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EB" w:rsidRPr="00D847EB" w:rsidRDefault="00D847EB" w:rsidP="008706AA">
      <w:pPr>
        <w:pStyle w:val="a3"/>
        <w:spacing w:before="0" w:after="0"/>
        <w:rPr>
          <w:szCs w:val="30"/>
        </w:rPr>
      </w:pPr>
      <w:bookmarkStart w:id="0" w:name="_Toc274647111"/>
      <w:bookmarkStart w:id="1" w:name="_Toc272137391"/>
      <w:bookmarkStart w:id="2" w:name="_Toc260732815"/>
      <w:bookmarkStart w:id="3" w:name="_Toc236024409"/>
      <w:r w:rsidRPr="00D847EB">
        <w:rPr>
          <w:szCs w:val="30"/>
        </w:rPr>
        <w:t>РАЗДЕЛ XIII</w:t>
      </w:r>
      <w:r w:rsidRPr="00D847EB">
        <w:rPr>
          <w:szCs w:val="30"/>
        </w:rPr>
        <w:br/>
        <w:t>ДОПОЛНИТЕЛЬНОЕ ОБРАЗОВАНИЕ ДЕТЕЙ И МОЛОДЕЖИ</w:t>
      </w:r>
      <w:bookmarkEnd w:id="0"/>
      <w:bookmarkEnd w:id="1"/>
      <w:bookmarkEnd w:id="2"/>
      <w:bookmarkEnd w:id="3"/>
    </w:p>
    <w:p w:rsidR="00D847EB" w:rsidRPr="00D847EB" w:rsidRDefault="00D847EB" w:rsidP="008706AA">
      <w:pPr>
        <w:pStyle w:val="a5"/>
        <w:spacing w:before="0"/>
        <w:rPr>
          <w:szCs w:val="30"/>
        </w:rPr>
      </w:pPr>
      <w:bookmarkStart w:id="4" w:name="_Toc274647112"/>
      <w:bookmarkStart w:id="5" w:name="_Toc272137392"/>
      <w:bookmarkStart w:id="6" w:name="_Toc260732816"/>
      <w:bookmarkStart w:id="7" w:name="_Toc229798264"/>
      <w:bookmarkStart w:id="8" w:name="_Toc236024410"/>
      <w:r w:rsidRPr="00D847EB">
        <w:rPr>
          <w:szCs w:val="30"/>
        </w:rPr>
        <w:t>ГЛАВА 46</w:t>
      </w:r>
      <w:r w:rsidRPr="00D847EB">
        <w:rPr>
          <w:szCs w:val="30"/>
        </w:rPr>
        <w:br/>
        <w:t>СИСТЕМА ДОПОЛНИТЕЛЬНОГО ОБРАЗОВАНИЯ ДЕТЕЙ И МОЛОДЕЖИ</w:t>
      </w:r>
      <w:bookmarkEnd w:id="4"/>
      <w:bookmarkEnd w:id="5"/>
      <w:bookmarkEnd w:id="6"/>
      <w:bookmarkEnd w:id="7"/>
      <w:bookmarkEnd w:id="8"/>
    </w:p>
    <w:p w:rsidR="00D847EB" w:rsidRPr="00D847EB" w:rsidRDefault="00D847EB" w:rsidP="008706AA">
      <w:pPr>
        <w:pStyle w:val="a4"/>
        <w:spacing w:before="0" w:after="0"/>
        <w:rPr>
          <w:szCs w:val="30"/>
        </w:rPr>
      </w:pPr>
      <w:bookmarkStart w:id="9" w:name="_Toc274647113"/>
      <w:bookmarkStart w:id="10" w:name="_Toc272137393"/>
      <w:bookmarkStart w:id="11" w:name="_Toc260732817"/>
      <w:bookmarkStart w:id="12" w:name="_Toc229798265"/>
      <w:bookmarkStart w:id="13" w:name="_Toc236024411"/>
      <w:r w:rsidRPr="00D847EB">
        <w:rPr>
          <w:szCs w:val="30"/>
        </w:rPr>
        <w:t>Статья 228.</w:t>
      </w:r>
      <w:r w:rsidRPr="00D847EB">
        <w:rPr>
          <w:szCs w:val="30"/>
        </w:rPr>
        <w:tab/>
        <w:t>Система дополнительного образования детей и молодежи</w:t>
      </w:r>
      <w:bookmarkEnd w:id="9"/>
      <w:bookmarkEnd w:id="10"/>
      <w:bookmarkEnd w:id="11"/>
      <w:bookmarkEnd w:id="12"/>
      <w:bookmarkEnd w:id="13"/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Pr="00D847EB">
        <w:rPr>
          <w:rFonts w:ascii="Times New Roman" w:hAnsi="Times New Roman" w:cs="Times New Roman"/>
          <w:sz w:val="30"/>
          <w:szCs w:val="30"/>
        </w:rPr>
        <w:t>Дополнительное образование детей и молодежи — вид дополнительного образования, направленный на развитие личности воспитанника, формирование и развитие его творческих способностей, удовлетворение его индивидуальных потребностей в интеллектуальном, нравственном, физическом совершенствовании, адаптацию к жизни в   обществе, организацию свободного времени, профессиональную ориентацию.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2. </w:t>
      </w:r>
      <w:r w:rsidRPr="00D847EB">
        <w:rPr>
          <w:rFonts w:ascii="Times New Roman" w:hAnsi="Times New Roman" w:cs="Times New Roman"/>
          <w:sz w:val="30"/>
          <w:szCs w:val="30"/>
        </w:rPr>
        <w:t>Система дополнительного образования детей и молодежи включает в себя: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2.1. </w:t>
      </w:r>
      <w:r w:rsidRPr="00D847EB">
        <w:rPr>
          <w:rFonts w:ascii="Times New Roman" w:hAnsi="Times New Roman" w:cs="Times New Roman"/>
          <w:sz w:val="30"/>
          <w:szCs w:val="30"/>
        </w:rPr>
        <w:t>участников образовательного процесса при реализации образовательной программы дополнительного образования детей и молодежи;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2.2. </w:t>
      </w:r>
      <w:r w:rsidRPr="00D847EB">
        <w:rPr>
          <w:rFonts w:ascii="Times New Roman" w:hAnsi="Times New Roman" w:cs="Times New Roman"/>
          <w:sz w:val="30"/>
          <w:szCs w:val="30"/>
        </w:rPr>
        <w:t>образовательную программу дополнительного образования детей и молодежи;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2.3. </w:t>
      </w:r>
      <w:r w:rsidRPr="00D847EB">
        <w:rPr>
          <w:rFonts w:ascii="Times New Roman" w:hAnsi="Times New Roman" w:cs="Times New Roman"/>
          <w:sz w:val="30"/>
          <w:szCs w:val="30"/>
        </w:rPr>
        <w:t>учреждения дополнительного образования детей и молодежи;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2.4. </w:t>
      </w:r>
      <w:r w:rsidRPr="00D847EB">
        <w:rPr>
          <w:rFonts w:ascii="Times New Roman" w:hAnsi="Times New Roman" w:cs="Times New Roman"/>
          <w:sz w:val="30"/>
          <w:szCs w:val="30"/>
        </w:rPr>
        <w:t>иные учреждения образования, реализующие образовательную программу дополнительного образования детей и молодежи;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2.5. </w:t>
      </w:r>
      <w:r w:rsidRPr="00D847EB">
        <w:rPr>
          <w:rFonts w:ascii="Times New Roman" w:hAnsi="Times New Roman" w:cs="Times New Roman"/>
          <w:sz w:val="30"/>
          <w:szCs w:val="30"/>
        </w:rPr>
        <w:t>иные организации, которым в соответствии с законодательством предоставлено право осуществлять образовательную деятельность, реализующие образовательную программу дополнительного образования детей и молодежи;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2.6. </w:t>
      </w:r>
      <w:r w:rsidRPr="00D847EB">
        <w:rPr>
          <w:rFonts w:ascii="Times New Roman" w:hAnsi="Times New Roman" w:cs="Times New Roman"/>
          <w:sz w:val="30"/>
          <w:szCs w:val="30"/>
        </w:rPr>
        <w:t>государственные организации образования, обеспечивающие функционирование системы дополнительного образования детей и молодежи;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2.7. </w:t>
      </w:r>
      <w:r w:rsidRPr="00D847EB">
        <w:rPr>
          <w:rFonts w:ascii="Times New Roman" w:hAnsi="Times New Roman" w:cs="Times New Roman"/>
          <w:sz w:val="30"/>
          <w:szCs w:val="30"/>
        </w:rPr>
        <w:t>республиканские органы государственного управления, иные государственные организации, подчиненные Правительству Республики Беларусь, местные исполнительные и распорядительные органы, иные организации и физических лиц в пределах их полномочий в сфере дополнительного образования детей и молодежи.</w:t>
      </w:r>
    </w:p>
    <w:p w:rsidR="00D847EB" w:rsidRPr="00D847EB" w:rsidRDefault="00D847EB" w:rsidP="008706AA">
      <w:pPr>
        <w:pStyle w:val="a4"/>
        <w:spacing w:before="0" w:after="0"/>
        <w:jc w:val="both"/>
        <w:rPr>
          <w:szCs w:val="30"/>
        </w:rPr>
      </w:pPr>
      <w:bookmarkStart w:id="14" w:name="_Toc274647114"/>
      <w:bookmarkStart w:id="15" w:name="_Toc272137394"/>
      <w:bookmarkStart w:id="16" w:name="_Toc260732818"/>
      <w:bookmarkStart w:id="17" w:name="_Toc229798266"/>
      <w:bookmarkStart w:id="18" w:name="_Toc236024412"/>
      <w:r w:rsidRPr="00D847EB">
        <w:rPr>
          <w:szCs w:val="30"/>
        </w:rPr>
        <w:t>Статья 229.</w:t>
      </w:r>
      <w:r w:rsidRPr="00D847EB">
        <w:rPr>
          <w:szCs w:val="30"/>
        </w:rPr>
        <w:tab/>
        <w:t>Образовательная программа дополнительного образования детей и молодежи</w:t>
      </w:r>
      <w:bookmarkEnd w:id="14"/>
      <w:bookmarkEnd w:id="15"/>
      <w:bookmarkEnd w:id="16"/>
      <w:bookmarkEnd w:id="17"/>
      <w:bookmarkEnd w:id="18"/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Pr="00D847EB">
        <w:rPr>
          <w:rFonts w:ascii="Times New Roman" w:hAnsi="Times New Roman" w:cs="Times New Roman"/>
          <w:sz w:val="30"/>
          <w:szCs w:val="30"/>
        </w:rPr>
        <w:t>Образовательная программа дополнительного образования детей и молодежи реализуется по профилям: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1.1. </w:t>
      </w:r>
      <w:r w:rsidRPr="00D847EB">
        <w:rPr>
          <w:rFonts w:ascii="Times New Roman" w:hAnsi="Times New Roman" w:cs="Times New Roman"/>
          <w:sz w:val="30"/>
          <w:szCs w:val="30"/>
        </w:rPr>
        <w:t>техническому;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lastRenderedPageBreak/>
        <w:t>1.2. </w:t>
      </w:r>
      <w:r w:rsidRPr="00D847EB">
        <w:rPr>
          <w:rFonts w:ascii="Times New Roman" w:hAnsi="Times New Roman" w:cs="Times New Roman"/>
          <w:sz w:val="30"/>
          <w:szCs w:val="30"/>
        </w:rPr>
        <w:t>спортивно-техническому;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1.3. </w:t>
      </w:r>
      <w:r w:rsidRPr="00D847EB">
        <w:rPr>
          <w:rFonts w:ascii="Times New Roman" w:hAnsi="Times New Roman" w:cs="Times New Roman"/>
          <w:sz w:val="30"/>
          <w:szCs w:val="30"/>
        </w:rPr>
        <w:t>туристско-краеведческому;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1.4. </w:t>
      </w:r>
      <w:r w:rsidRPr="00D847EB">
        <w:rPr>
          <w:rFonts w:ascii="Times New Roman" w:hAnsi="Times New Roman" w:cs="Times New Roman"/>
          <w:sz w:val="30"/>
          <w:szCs w:val="30"/>
        </w:rPr>
        <w:t>эколого-биологическому;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1.5. </w:t>
      </w:r>
      <w:r w:rsidRPr="00D847EB">
        <w:rPr>
          <w:rFonts w:ascii="Times New Roman" w:hAnsi="Times New Roman" w:cs="Times New Roman"/>
          <w:sz w:val="30"/>
          <w:szCs w:val="30"/>
        </w:rPr>
        <w:t>физкультурно-спортивному;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1.6. </w:t>
      </w:r>
      <w:r w:rsidRPr="00D847EB">
        <w:rPr>
          <w:rFonts w:ascii="Times New Roman" w:hAnsi="Times New Roman" w:cs="Times New Roman"/>
          <w:sz w:val="30"/>
          <w:szCs w:val="30"/>
        </w:rPr>
        <w:t>художественному;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1.7. </w:t>
      </w:r>
      <w:r w:rsidRPr="00D847EB">
        <w:rPr>
          <w:rFonts w:ascii="Times New Roman" w:hAnsi="Times New Roman" w:cs="Times New Roman"/>
          <w:sz w:val="30"/>
          <w:szCs w:val="30"/>
        </w:rPr>
        <w:t>социально-экономическому;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1.8. </w:t>
      </w:r>
      <w:r w:rsidRPr="00D847EB">
        <w:rPr>
          <w:rFonts w:ascii="Times New Roman" w:hAnsi="Times New Roman" w:cs="Times New Roman"/>
          <w:sz w:val="30"/>
          <w:szCs w:val="30"/>
        </w:rPr>
        <w:t>социально-педагогическому;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1.9. </w:t>
      </w:r>
      <w:r w:rsidRPr="00D847EB">
        <w:rPr>
          <w:rFonts w:ascii="Times New Roman" w:hAnsi="Times New Roman" w:cs="Times New Roman"/>
          <w:sz w:val="30"/>
          <w:szCs w:val="30"/>
        </w:rPr>
        <w:t>культурно-досуговому;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1.10. </w:t>
      </w:r>
      <w:r w:rsidRPr="00D847EB">
        <w:rPr>
          <w:rFonts w:ascii="Times New Roman" w:hAnsi="Times New Roman" w:cs="Times New Roman"/>
          <w:sz w:val="30"/>
          <w:szCs w:val="30"/>
        </w:rPr>
        <w:t>военно-патриотическому;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1.11. </w:t>
      </w:r>
      <w:r w:rsidRPr="00D847EB">
        <w:rPr>
          <w:rFonts w:ascii="Times New Roman" w:hAnsi="Times New Roman" w:cs="Times New Roman"/>
          <w:sz w:val="30"/>
          <w:szCs w:val="30"/>
        </w:rPr>
        <w:t>естественно-математическому;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1.12. </w:t>
      </w:r>
      <w:r w:rsidRPr="00D847EB">
        <w:rPr>
          <w:rFonts w:ascii="Times New Roman" w:hAnsi="Times New Roman" w:cs="Times New Roman"/>
          <w:sz w:val="30"/>
          <w:szCs w:val="30"/>
        </w:rPr>
        <w:t>общественно-гуманитарному;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</w:rPr>
        <w:t>1.13. по иным профилям, определяемым положением об учреждении дополнительного образования детей и молодежи или его виде.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2. </w:t>
      </w:r>
      <w:r w:rsidRPr="00D847EB">
        <w:rPr>
          <w:rFonts w:ascii="Times New Roman" w:hAnsi="Times New Roman" w:cs="Times New Roman"/>
          <w:sz w:val="30"/>
          <w:szCs w:val="30"/>
        </w:rPr>
        <w:t>Профили образовательной программы дополнительного образования детей и молодежи включают в себя направления деятельности, которые определяются учебно-программной документацией образовательной программы дополнительного образования детей и молодежи.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3. </w:t>
      </w:r>
      <w:r w:rsidRPr="00D847EB">
        <w:rPr>
          <w:rFonts w:ascii="Times New Roman" w:hAnsi="Times New Roman" w:cs="Times New Roman"/>
          <w:sz w:val="30"/>
          <w:szCs w:val="30"/>
        </w:rPr>
        <w:t xml:space="preserve">Образовательная программа дополнительного образования детей </w:t>
      </w:r>
      <w:proofErr w:type="gramStart"/>
      <w:r w:rsidRPr="00D847EB">
        <w:rPr>
          <w:rFonts w:ascii="Times New Roman" w:hAnsi="Times New Roman" w:cs="Times New Roman"/>
          <w:sz w:val="30"/>
          <w:szCs w:val="30"/>
        </w:rPr>
        <w:t>и  молодежи</w:t>
      </w:r>
      <w:proofErr w:type="gramEnd"/>
      <w:r w:rsidRPr="00D847EB">
        <w:rPr>
          <w:rFonts w:ascii="Times New Roman" w:hAnsi="Times New Roman" w:cs="Times New Roman"/>
          <w:sz w:val="30"/>
          <w:szCs w:val="30"/>
        </w:rPr>
        <w:t xml:space="preserve"> реализуется в очной и заочной формах получения образования.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4. </w:t>
      </w:r>
      <w:r w:rsidRPr="00D847EB">
        <w:rPr>
          <w:rFonts w:ascii="Times New Roman" w:hAnsi="Times New Roman" w:cs="Times New Roman"/>
          <w:sz w:val="30"/>
          <w:szCs w:val="30"/>
        </w:rPr>
        <w:t>Образовательная программа дополнительного образования детей и молодежи реализуется в учреждениях дополнительного образования детей и молодежи, а также может реализовываться в учреждениях общего среднего образования, учреждениях профессионально-технического образования, учреждениях среднего специального образования, учрежде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ниях высшего образования, учреждениях специального образования, воспитательно-оздоровительных учреждениях образования, социально-педагогических учреждениях, специальных учебно-воспитательных учреждениях, специальных лечебно-воспитательных учреждениях, иных организациях, которым в соответствии с законодательством предостав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лено право осуществлять образовательную деятельность.</w:t>
      </w:r>
    </w:p>
    <w:p w:rsidR="00D847EB" w:rsidRPr="00D847EB" w:rsidRDefault="00D847EB" w:rsidP="008706AA">
      <w:pPr>
        <w:pStyle w:val="a4"/>
        <w:spacing w:before="0" w:after="0"/>
        <w:jc w:val="both"/>
        <w:rPr>
          <w:szCs w:val="30"/>
        </w:rPr>
      </w:pPr>
      <w:bookmarkStart w:id="19" w:name="_Toc274647115"/>
      <w:bookmarkStart w:id="20" w:name="_Toc272137395"/>
      <w:bookmarkStart w:id="21" w:name="_Toc260732819"/>
      <w:bookmarkStart w:id="22" w:name="_Toc229798267"/>
      <w:bookmarkStart w:id="23" w:name="_Toc236024413"/>
      <w:r w:rsidRPr="00D847EB">
        <w:rPr>
          <w:szCs w:val="30"/>
        </w:rPr>
        <w:t>Статья 230.</w:t>
      </w:r>
      <w:r w:rsidRPr="00D847EB">
        <w:rPr>
          <w:szCs w:val="30"/>
        </w:rPr>
        <w:tab/>
        <w:t>Срок получения дополнительного образования детей и молодежи</w:t>
      </w:r>
      <w:bookmarkEnd w:id="19"/>
      <w:bookmarkEnd w:id="20"/>
      <w:bookmarkEnd w:id="21"/>
      <w:bookmarkEnd w:id="22"/>
      <w:bookmarkEnd w:id="23"/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</w:rPr>
        <w:t>Срок получения дополнительного образования детей и молодежи определяется учебно-программной документацией образовательной программы дополнительного образования детей и молодежи по соответствующему профилю.</w:t>
      </w:r>
    </w:p>
    <w:p w:rsidR="00D847EB" w:rsidRPr="00D847EB" w:rsidRDefault="00D847EB" w:rsidP="008706AA">
      <w:pPr>
        <w:pStyle w:val="a5"/>
        <w:spacing w:before="0"/>
        <w:rPr>
          <w:szCs w:val="30"/>
        </w:rPr>
      </w:pPr>
      <w:bookmarkStart w:id="24" w:name="_Toc274647116"/>
      <w:bookmarkStart w:id="25" w:name="_Toc272137396"/>
      <w:bookmarkStart w:id="26" w:name="_Toc260732820"/>
      <w:bookmarkStart w:id="27" w:name="_Toc229798268"/>
      <w:bookmarkStart w:id="28" w:name="_Toc236024414"/>
      <w:r w:rsidRPr="00D847EB">
        <w:rPr>
          <w:szCs w:val="30"/>
        </w:rPr>
        <w:lastRenderedPageBreak/>
        <w:t>ГЛАВА 47</w:t>
      </w:r>
      <w:r w:rsidRPr="00D847EB">
        <w:rPr>
          <w:szCs w:val="30"/>
        </w:rPr>
        <w:br/>
        <w:t>УЧРЕЖДЕНИЯ ДОПОЛНИТЕЛЬНОГО ОБРАЗОВАНИЯ ДЕТЕЙ И МОЛОДЕЖИ</w:t>
      </w:r>
      <w:bookmarkEnd w:id="24"/>
      <w:bookmarkEnd w:id="25"/>
      <w:bookmarkEnd w:id="26"/>
      <w:bookmarkEnd w:id="27"/>
      <w:bookmarkEnd w:id="28"/>
    </w:p>
    <w:p w:rsidR="00D847EB" w:rsidRPr="00D847EB" w:rsidRDefault="00D847EB" w:rsidP="008706AA">
      <w:pPr>
        <w:pStyle w:val="a4"/>
        <w:spacing w:before="0" w:after="0"/>
        <w:jc w:val="center"/>
        <w:rPr>
          <w:szCs w:val="30"/>
        </w:rPr>
      </w:pPr>
      <w:bookmarkStart w:id="29" w:name="_Toc274647117"/>
      <w:bookmarkStart w:id="30" w:name="_Toc272137397"/>
      <w:bookmarkStart w:id="31" w:name="_Toc260732821"/>
      <w:bookmarkStart w:id="32" w:name="_Toc229798269"/>
      <w:bookmarkStart w:id="33" w:name="_Toc236024415"/>
      <w:r w:rsidRPr="00D847EB">
        <w:rPr>
          <w:szCs w:val="30"/>
        </w:rPr>
        <w:t>Статья 231.</w:t>
      </w:r>
      <w:r w:rsidRPr="00D847EB">
        <w:rPr>
          <w:szCs w:val="30"/>
        </w:rPr>
        <w:tab/>
        <w:t>Учреждения дополнительного образования детей и молодежи</w:t>
      </w:r>
      <w:bookmarkEnd w:id="29"/>
      <w:bookmarkEnd w:id="30"/>
      <w:bookmarkEnd w:id="31"/>
      <w:bookmarkEnd w:id="32"/>
      <w:bookmarkEnd w:id="33"/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Pr="00D847EB">
        <w:rPr>
          <w:rFonts w:ascii="Times New Roman" w:hAnsi="Times New Roman" w:cs="Times New Roman"/>
          <w:sz w:val="30"/>
          <w:szCs w:val="30"/>
        </w:rPr>
        <w:t>Учреждение дополнительного образования детей и молодежи — учреждение образования, которое реализует образовательную программу дополнительного образования детей и молодежи, программу воспитания и  защиты прав и законных интересов детей, находящихся в социально опасном положении, а также может реализовывать образовательную программу профессиональной подготовки рабочих (служащих), программу воспитания детей, нуждающихся в оздоровлении.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2. </w:t>
      </w:r>
      <w:r w:rsidRPr="00D847EB">
        <w:rPr>
          <w:rFonts w:ascii="Times New Roman" w:hAnsi="Times New Roman" w:cs="Times New Roman"/>
          <w:sz w:val="30"/>
          <w:szCs w:val="30"/>
        </w:rPr>
        <w:t>Учреждения дополнительного образования детей и молодежи могут быть следующих видов: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2.1. </w:t>
      </w:r>
      <w:r w:rsidRPr="00D847EB">
        <w:rPr>
          <w:rFonts w:ascii="Times New Roman" w:hAnsi="Times New Roman" w:cs="Times New Roman"/>
          <w:sz w:val="30"/>
          <w:szCs w:val="30"/>
        </w:rPr>
        <w:t>центр (дворец);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2.2. </w:t>
      </w:r>
      <w:r w:rsidRPr="00D847EB">
        <w:rPr>
          <w:rFonts w:ascii="Times New Roman" w:hAnsi="Times New Roman" w:cs="Times New Roman"/>
          <w:sz w:val="30"/>
          <w:szCs w:val="30"/>
        </w:rPr>
        <w:t>детская школа искусств.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3. </w:t>
      </w:r>
      <w:r w:rsidRPr="00D847EB">
        <w:rPr>
          <w:rFonts w:ascii="Times New Roman" w:hAnsi="Times New Roman" w:cs="Times New Roman"/>
          <w:sz w:val="30"/>
          <w:szCs w:val="30"/>
        </w:rPr>
        <w:t>Центр (дворец) — учреждение дополнительного образования детей и молодежи, которое реализует образовательную программу дополнительного образования детей и молодежи по одному или нескольким профилям, программу воспитания и защиты прав и законных интересов детей, находящихся в социально опасном положении, а также может реализовывать образовательную программу профессиональной подготовки рабочих (служащих), программу воспитания детей, нуждающихся в оздоровлении.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4. </w:t>
      </w:r>
      <w:r w:rsidRPr="00D847EB">
        <w:rPr>
          <w:rFonts w:ascii="Times New Roman" w:hAnsi="Times New Roman" w:cs="Times New Roman"/>
          <w:sz w:val="30"/>
          <w:szCs w:val="30"/>
        </w:rPr>
        <w:t>Детская школа искусств — учреждение дополнительного образования детей и молодежи,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предметов, учебных дисциплин на повышенном</w:t>
      </w:r>
      <w:r w:rsidRPr="00D847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47EB">
        <w:rPr>
          <w:rFonts w:ascii="Times New Roman" w:hAnsi="Times New Roman" w:cs="Times New Roman"/>
          <w:sz w:val="30"/>
          <w:szCs w:val="30"/>
        </w:rPr>
        <w:t>уровне.</w:t>
      </w:r>
    </w:p>
    <w:p w:rsidR="00D847EB" w:rsidRPr="00D847EB" w:rsidRDefault="00D847EB" w:rsidP="008706AA">
      <w:pPr>
        <w:pStyle w:val="a4"/>
        <w:spacing w:before="0" w:after="0"/>
        <w:jc w:val="both"/>
        <w:rPr>
          <w:szCs w:val="30"/>
        </w:rPr>
      </w:pPr>
      <w:bookmarkStart w:id="34" w:name="_Toc274647118"/>
      <w:bookmarkStart w:id="35" w:name="_Toc272137398"/>
      <w:bookmarkStart w:id="36" w:name="_Toc260732822"/>
      <w:bookmarkStart w:id="37" w:name="_Toc229798270"/>
      <w:bookmarkStart w:id="38" w:name="_Toc236024416"/>
      <w:r w:rsidRPr="00D847EB">
        <w:rPr>
          <w:szCs w:val="30"/>
        </w:rPr>
        <w:t>Статья 232.</w:t>
      </w:r>
      <w:r w:rsidRPr="00D847EB">
        <w:rPr>
          <w:szCs w:val="30"/>
        </w:rPr>
        <w:tab/>
        <w:t>Управление учреждением дополнительного образования детей и молодежи</w:t>
      </w:r>
      <w:bookmarkEnd w:id="34"/>
      <w:bookmarkEnd w:id="35"/>
      <w:bookmarkEnd w:id="36"/>
      <w:bookmarkEnd w:id="37"/>
      <w:bookmarkEnd w:id="38"/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Pr="00D847EB">
        <w:rPr>
          <w:rFonts w:ascii="Times New Roman" w:hAnsi="Times New Roman" w:cs="Times New Roman"/>
          <w:sz w:val="30"/>
          <w:szCs w:val="30"/>
        </w:rPr>
        <w:t>Непосредственное руководство учреждением дополнительного образования детей и молодежи осуществляет его директор.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2. </w:t>
      </w:r>
      <w:r w:rsidRPr="00D847EB">
        <w:rPr>
          <w:rFonts w:ascii="Times New Roman" w:hAnsi="Times New Roman" w:cs="Times New Roman"/>
          <w:sz w:val="30"/>
          <w:szCs w:val="30"/>
        </w:rPr>
        <w:t>Директор учреждения дополнительного образования детей и молодежи назначается на должность и освобождается от должности его учредителем.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3. </w:t>
      </w:r>
      <w:r w:rsidRPr="00D847EB">
        <w:rPr>
          <w:rFonts w:ascii="Times New Roman" w:hAnsi="Times New Roman" w:cs="Times New Roman"/>
          <w:sz w:val="30"/>
          <w:szCs w:val="30"/>
        </w:rPr>
        <w:t>Основным органом самоуправления учреждения дополнительного образования детей и молодежи является совет, возглавляемый его директором.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lastRenderedPageBreak/>
        <w:t>4. </w:t>
      </w:r>
      <w:r w:rsidRPr="00D847EB">
        <w:rPr>
          <w:rFonts w:ascii="Times New Roman" w:hAnsi="Times New Roman" w:cs="Times New Roman"/>
          <w:sz w:val="30"/>
          <w:szCs w:val="30"/>
        </w:rPr>
        <w:t>В учреждениях дополнительного образования детей и молодежи создается педагогический совет и могут создаваться попечительский совет, родительский комитет.</w:t>
      </w:r>
    </w:p>
    <w:p w:rsidR="00D847EB" w:rsidRPr="00D847EB" w:rsidRDefault="00D847EB" w:rsidP="008706AA">
      <w:pPr>
        <w:pStyle w:val="a5"/>
        <w:spacing w:before="0"/>
        <w:rPr>
          <w:szCs w:val="30"/>
        </w:rPr>
      </w:pPr>
      <w:bookmarkStart w:id="39" w:name="_Toc274647119"/>
      <w:bookmarkStart w:id="40" w:name="_Toc272137399"/>
      <w:bookmarkStart w:id="41" w:name="_Toc260732823"/>
      <w:bookmarkStart w:id="42" w:name="_Toc229798271"/>
      <w:bookmarkStart w:id="43" w:name="_Toc236024417"/>
      <w:r w:rsidRPr="00D847EB">
        <w:rPr>
          <w:szCs w:val="30"/>
        </w:rPr>
        <w:t>ГЛАВА 48</w:t>
      </w:r>
      <w:r w:rsidRPr="00D847EB">
        <w:rPr>
          <w:szCs w:val="30"/>
        </w:rPr>
        <w:br/>
        <w:t>ОРГАНИЗАЦИЯ ОБРАЗОВАТЕЛЬНОГО ПРОЦЕССА при реализации образовательной программы ДОПОЛНИТЕЛЬНОГО ОБРАЗОВАНИЯ ДЕТЕЙ И МОЛОДЕЖИ</w:t>
      </w:r>
      <w:bookmarkEnd w:id="39"/>
      <w:bookmarkEnd w:id="40"/>
      <w:bookmarkEnd w:id="41"/>
      <w:bookmarkEnd w:id="42"/>
      <w:bookmarkEnd w:id="43"/>
    </w:p>
    <w:p w:rsidR="00D847EB" w:rsidRPr="00D847EB" w:rsidRDefault="00D847EB" w:rsidP="008706AA">
      <w:pPr>
        <w:pStyle w:val="a4"/>
        <w:spacing w:before="0" w:after="0"/>
        <w:jc w:val="both"/>
        <w:rPr>
          <w:szCs w:val="30"/>
        </w:rPr>
      </w:pPr>
      <w:bookmarkStart w:id="44" w:name="_Toc274647120"/>
      <w:bookmarkStart w:id="45" w:name="_Toc272137400"/>
      <w:bookmarkStart w:id="46" w:name="_Toc260732824"/>
      <w:bookmarkStart w:id="47" w:name="_Toc229798272"/>
      <w:bookmarkStart w:id="48" w:name="_Toc236024418"/>
      <w:r w:rsidRPr="00D847EB">
        <w:rPr>
          <w:szCs w:val="30"/>
        </w:rPr>
        <w:t>Статья 233.</w:t>
      </w:r>
      <w:r w:rsidRPr="00D847EB">
        <w:rPr>
          <w:szCs w:val="30"/>
        </w:rPr>
        <w:tab/>
        <w:t>Общие требования к организации образовательного процесса при реализации образовательной программы дополнительного образования детей и молодежи</w:t>
      </w:r>
      <w:bookmarkEnd w:id="44"/>
      <w:bookmarkEnd w:id="45"/>
      <w:bookmarkEnd w:id="46"/>
      <w:bookmarkEnd w:id="47"/>
      <w:bookmarkEnd w:id="48"/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Pr="00D847EB">
        <w:rPr>
          <w:rFonts w:ascii="Times New Roman" w:hAnsi="Times New Roman" w:cs="Times New Roman"/>
          <w:sz w:val="30"/>
          <w:szCs w:val="30"/>
        </w:rPr>
        <w:t>Образовательный процесс при реализации образовательной программы дополнительного образования детей и молодежи может быть организован: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1.1. </w:t>
      </w:r>
      <w:r w:rsidRPr="00D847EB">
        <w:rPr>
          <w:rFonts w:ascii="Times New Roman" w:hAnsi="Times New Roman" w:cs="Times New Roman"/>
          <w:sz w:val="30"/>
          <w:szCs w:val="30"/>
        </w:rPr>
        <w:t>в учреждениях образования;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1.2. </w:t>
      </w:r>
      <w:r w:rsidRPr="00D847EB">
        <w:rPr>
          <w:rFonts w:ascii="Times New Roman" w:hAnsi="Times New Roman" w:cs="Times New Roman"/>
          <w:sz w:val="30"/>
          <w:szCs w:val="30"/>
        </w:rPr>
        <w:t>в иных организациях, которым в соответствии с законода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тельством предоставлено право осуществлять образовательную деятельность;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1.3. </w:t>
      </w:r>
      <w:r w:rsidRPr="00D847EB">
        <w:rPr>
          <w:rFonts w:ascii="Times New Roman" w:hAnsi="Times New Roman" w:cs="Times New Roman"/>
          <w:sz w:val="30"/>
          <w:szCs w:val="30"/>
        </w:rPr>
        <w:t>на дому;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1.4. </w:t>
      </w:r>
      <w:r w:rsidRPr="00D847EB">
        <w:rPr>
          <w:rFonts w:ascii="Times New Roman" w:hAnsi="Times New Roman" w:cs="Times New Roman"/>
          <w:sz w:val="30"/>
          <w:szCs w:val="30"/>
        </w:rPr>
        <w:t>в санаторно-курортных и оздоровительных организациях.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2. </w:t>
      </w:r>
      <w:r w:rsidRPr="00D847EB">
        <w:rPr>
          <w:rFonts w:ascii="Times New Roman" w:hAnsi="Times New Roman" w:cs="Times New Roman"/>
          <w:sz w:val="30"/>
          <w:szCs w:val="30"/>
        </w:rPr>
        <w:t>Образовательный процесс при реализации образовательной программы дополнительного образования детей и молодежи организуется по учебным годам.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</w:rPr>
        <w:t>Структура учебного года определяется учреждением образования (иной организацией, которой в соответствии с законодательством предоставлено право осуществлять образовательную деятельность), реализующим образовательную программу дополнительного образования детей и молодежи, с учетом требований санитарных норм, правил и гигиенических нормативов.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3. О</w:t>
      </w:r>
      <w:proofErr w:type="spellStart"/>
      <w:r w:rsidRPr="00D847EB">
        <w:rPr>
          <w:rFonts w:ascii="Times New Roman" w:hAnsi="Times New Roman" w:cs="Times New Roman"/>
          <w:sz w:val="30"/>
          <w:szCs w:val="30"/>
        </w:rPr>
        <w:t>своение</w:t>
      </w:r>
      <w:proofErr w:type="spellEnd"/>
      <w:r w:rsidRPr="00D847EB">
        <w:rPr>
          <w:rFonts w:ascii="Times New Roman" w:hAnsi="Times New Roman" w:cs="Times New Roman"/>
          <w:sz w:val="30"/>
          <w:szCs w:val="30"/>
        </w:rPr>
        <w:t xml:space="preserve"> образовательных областей, тем, учебных предметов, учебных дисциплин осуществляется на базовом, повышенном уровнях.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</w:rPr>
        <w:t>Базовый уровень изучения образовательной области, темы, учебного предмета или учебной дисциплины — изучение содержания образовательной области, темы, учебного предмета или учебной дисциплины, которое является обязательным при освоении содержания образовательной программы дополнительного образования детей и моло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дежи по определенному направлению деятельности соответствующего профиля.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</w:rPr>
        <w:t xml:space="preserve">Повышенный уровень изучения образовательной области, темы, учебного предмета или учебной дисциплины — изучение содержания образовательной области, темы, учебного предмета или учебной дисциплины, которое включает в себя базовый уровень изучения </w:t>
      </w:r>
      <w:r w:rsidRPr="00D847EB">
        <w:rPr>
          <w:rFonts w:ascii="Times New Roman" w:hAnsi="Times New Roman" w:cs="Times New Roman"/>
          <w:sz w:val="30"/>
          <w:szCs w:val="30"/>
        </w:rPr>
        <w:lastRenderedPageBreak/>
        <w:t>образовательной области, темы, учебного предмета или учебной дисциплины с углублением их содержания.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4. </w:t>
      </w:r>
      <w:r w:rsidRPr="00D847EB">
        <w:rPr>
          <w:rFonts w:ascii="Times New Roman" w:hAnsi="Times New Roman" w:cs="Times New Roman"/>
          <w:sz w:val="30"/>
          <w:szCs w:val="30"/>
        </w:rPr>
        <w:t>Учащиеся учреждений образования (за исключением детских школ искусств), иных организаций, которым в соответствии с законода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тельством предоставлено право осуществлять образовательную деятель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ность, реализующих образовательную программу дополнительного образования детей и молодежи, изучают образовательные области, темы, учебные предметы, учебные дисциплины на базовом уровне, а также с учетом мнения их законных представителей исходя из склонностей, желаний и состояния здоровья могут изучать образовательные области, темы, учебные предметы, учебные дисциплины на повышенном уровне в   пределах количества учебных часов, установленного учебно-программной документацией образовательной программы дополнитель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ного образования детей и молодежи. Учащиеся детских школ искусств изучают образовательные области, темы, учебные предметы, учебные дисциплины на повышенном уровне.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5. </w:t>
      </w:r>
      <w:r w:rsidRPr="00D847EB">
        <w:rPr>
          <w:rFonts w:ascii="Times New Roman" w:hAnsi="Times New Roman" w:cs="Times New Roman"/>
          <w:sz w:val="30"/>
          <w:szCs w:val="30"/>
        </w:rPr>
        <w:t>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(урок).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6. </w:t>
      </w:r>
      <w:r w:rsidRPr="00D847EB">
        <w:rPr>
          <w:rFonts w:ascii="Times New Roman" w:hAnsi="Times New Roman" w:cs="Times New Roman"/>
          <w:sz w:val="30"/>
          <w:szCs w:val="30"/>
        </w:rPr>
        <w:t>Образовательный процесс при реализации образовательной программы дополнительного образования детей и молодежи в учрежде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ниях образования (за исключением детских школ искусств), иных организациях, которым в соответствии с законодательством предостав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лено право осуществлять образовательную деятельность, осуществляется в объединениях по интересам или индивидуально.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</w:rPr>
        <w:t>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(или) индивидуально.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7. </w:t>
      </w:r>
      <w:r w:rsidRPr="00D847EB">
        <w:rPr>
          <w:rFonts w:ascii="Times New Roman" w:hAnsi="Times New Roman" w:cs="Times New Roman"/>
          <w:sz w:val="30"/>
          <w:szCs w:val="30"/>
        </w:rPr>
        <w:t>Объединение по интересам создается из числа детей и молодежи на основе общего интереса к конкретному направлению деятельности. К объединениям по интересам относятся кружок, клуб, секция, студия, мастерская, лаборатория, оркестр, хор, ансамбль, театр, научное общество учащихся и иные объединения. Объединения по интересам могут быть одновозрастными и разновозрастными. Объединения по интересам могут создаваться для работы с переменным составом учащихся.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8. </w:t>
      </w:r>
      <w:r w:rsidRPr="00D847EB">
        <w:rPr>
          <w:rFonts w:ascii="Times New Roman" w:hAnsi="Times New Roman" w:cs="Times New Roman"/>
          <w:sz w:val="30"/>
          <w:szCs w:val="30"/>
        </w:rPr>
        <w:t>Наполняемость объединения по интересам первого года обучения составляет от 12 до 15 учащихся, второго и последующих годов обучения — не менее 8 учащихся. При обучении лиц в возрасте от двух до шести лет наполняемость объединения по интересам составляет от 8 до 10 учащихся.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lastRenderedPageBreak/>
        <w:t>9. </w:t>
      </w:r>
      <w:r w:rsidRPr="00D847EB">
        <w:rPr>
          <w:rFonts w:ascii="Times New Roman" w:hAnsi="Times New Roman" w:cs="Times New Roman"/>
          <w:sz w:val="30"/>
          <w:szCs w:val="30"/>
        </w:rPr>
        <w:t>Наполняемость группы составляет от 10 до 12 учащихся, а при обучении в детской школе искусств менее</w:t>
      </w:r>
      <w:r w:rsidRPr="00D847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47EB">
        <w:rPr>
          <w:rFonts w:ascii="Times New Roman" w:hAnsi="Times New Roman" w:cs="Times New Roman"/>
          <w:sz w:val="30"/>
          <w:szCs w:val="30"/>
        </w:rPr>
        <w:t>100 учащихся — от 3 до 6 учащихся.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10. </w:t>
      </w:r>
      <w:r w:rsidRPr="00D847EB">
        <w:rPr>
          <w:rFonts w:ascii="Times New Roman" w:hAnsi="Times New Roman" w:cs="Times New Roman"/>
          <w:sz w:val="30"/>
          <w:szCs w:val="30"/>
        </w:rPr>
        <w:t>Учредитель учреждения образования (иной организации, которой в соответствии с законодательством предоставлено право осуществлять образовательную деятельность), реализующего образовательную программу дополнительного образования детей и молодежи, может устанавливать меньшую наполняемость объединения по интересам, группы.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11. </w:t>
      </w:r>
      <w:r w:rsidRPr="00D847EB">
        <w:rPr>
          <w:rFonts w:ascii="Times New Roman" w:hAnsi="Times New Roman" w:cs="Times New Roman"/>
          <w:sz w:val="30"/>
          <w:szCs w:val="30"/>
        </w:rPr>
        <w:t>В случаях, предусмотренных учебно-программной документа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цией образовательной программы</w:t>
      </w:r>
      <w:r w:rsidRPr="00D847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47EB">
        <w:rPr>
          <w:rFonts w:ascii="Times New Roman" w:hAnsi="Times New Roman" w:cs="Times New Roman"/>
          <w:sz w:val="30"/>
          <w:szCs w:val="30"/>
        </w:rPr>
        <w:t>дополнительного образования детей и  молодежи, объединение по интересам, группа могут делиться на подгруппы.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12. </w:t>
      </w:r>
      <w:r w:rsidRPr="00D847EB">
        <w:rPr>
          <w:rFonts w:ascii="Times New Roman" w:hAnsi="Times New Roman" w:cs="Times New Roman"/>
          <w:sz w:val="30"/>
          <w:szCs w:val="30"/>
        </w:rPr>
        <w:t>Образовательный процесс осуществляется индивидуально на основании решения руководителя учреждения образования (иной органи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зации, которой в соответствии с законодательством предоставлено право осуществлять образовательную деятельность), реализующего образова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тельную программу дополнительного образования детей и молодежи, в   соответствии с индивидуальной программой дополнительного образования детей и молодежи.</w:t>
      </w:r>
    </w:p>
    <w:p w:rsidR="00D847EB" w:rsidRPr="00D847EB" w:rsidRDefault="00D847EB" w:rsidP="008706AA">
      <w:pPr>
        <w:pStyle w:val="a4"/>
        <w:spacing w:before="0" w:after="0"/>
        <w:jc w:val="both"/>
        <w:rPr>
          <w:szCs w:val="30"/>
        </w:rPr>
      </w:pPr>
      <w:bookmarkStart w:id="49" w:name="_Toc274647121"/>
      <w:bookmarkStart w:id="50" w:name="_Toc272137401"/>
      <w:bookmarkStart w:id="51" w:name="_Toc260732825"/>
      <w:r w:rsidRPr="00D847EB">
        <w:rPr>
          <w:szCs w:val="30"/>
        </w:rPr>
        <w:t>Статья 234.</w:t>
      </w:r>
      <w:r w:rsidRPr="00D847EB">
        <w:rPr>
          <w:szCs w:val="30"/>
        </w:rPr>
        <w:tab/>
        <w:t>Общие требования к приему лиц для получения дополнительного образования детей и молодежи</w:t>
      </w:r>
      <w:bookmarkEnd w:id="49"/>
      <w:bookmarkEnd w:id="50"/>
      <w:bookmarkEnd w:id="51"/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Pr="00D847EB">
        <w:rPr>
          <w:rFonts w:ascii="Times New Roman" w:hAnsi="Times New Roman" w:cs="Times New Roman"/>
          <w:sz w:val="30"/>
          <w:szCs w:val="30"/>
        </w:rPr>
        <w:t>Прием лица для получения дополнительного образования детей и   молодежи осуществляется на основании его заявления при предъявлении им свидетельства о рождении или документа, удостоверяющего личность, если иное не установлено настоящей статьей. От имени несовершеннолетнего заявление может быть подано его законным представителем.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 Прием лиц для освоения содержания образовательной программы дополнительного образования детей и молодежи по спортивно-техническому, туристско-краеведческому, физкультурно-спортивному и   военно-патриотическому профилям осуществляется на основании документов, указанных в пункте 1 настоящей статьи, и медицинской справки о состоянии здоровья.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3. Прием лиц для освоения содержания образовательной программы дополнительного образования детей и молодежи по художественному профилю, за исключением направления деятельности «хореография», осуществляется на основании документов, указанных в пункте 1 настоящей статьи, и по результатам проверки способностей, проводимой в  порядке, определяемом положением об учреждении дополнительного образования детей и молодежи или его виде.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lastRenderedPageBreak/>
        <w:t>4. Прием лиц для освоения содержания образовательной программы дополнительного образования детей и молодежи по направлению деятельности «хореография» художественного профиля осуществляется на основании документов, указанных в пункте 1 настоящей статьи, медицинской справки о состоянии здоровья и по результатам проверки способностей, проводимой в порядке, определяемом положением об учреждении дополнительного образования детей и молодежи или его виде.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5. Прием лиц для получения дополнительного образования детей и  молодежи в части, не урегулированной настоящим Кодексом, осуществляется в соответствии с положением об учреждении дополни</w:t>
      </w:r>
      <w:r w:rsidRPr="00D847EB">
        <w:rPr>
          <w:rFonts w:ascii="Times New Roman" w:hAnsi="Times New Roman" w:cs="Times New Roman"/>
          <w:sz w:val="30"/>
          <w:szCs w:val="30"/>
          <w:lang w:val="be-BY"/>
        </w:rPr>
        <w:softHyphen/>
        <w:t>тельного образования детей и молодежи или его виде.</w:t>
      </w:r>
    </w:p>
    <w:p w:rsidR="00D847EB" w:rsidRPr="00D847EB" w:rsidRDefault="00D847EB" w:rsidP="008706AA">
      <w:pPr>
        <w:pStyle w:val="a4"/>
        <w:spacing w:before="0" w:after="0"/>
        <w:jc w:val="both"/>
        <w:rPr>
          <w:szCs w:val="30"/>
        </w:rPr>
      </w:pPr>
      <w:bookmarkStart w:id="52" w:name="_Toc274647122"/>
      <w:bookmarkStart w:id="53" w:name="_Toc272137402"/>
      <w:bookmarkStart w:id="54" w:name="_Toc260732826"/>
      <w:r w:rsidRPr="00D847EB">
        <w:rPr>
          <w:szCs w:val="30"/>
        </w:rPr>
        <w:t>Статья 235.</w:t>
      </w:r>
      <w:r w:rsidRPr="00D847EB">
        <w:rPr>
          <w:szCs w:val="30"/>
        </w:rPr>
        <w:tab/>
        <w:t>Получение дополнительного образования детей и молодежи на дому</w:t>
      </w:r>
      <w:bookmarkEnd w:id="52"/>
      <w:bookmarkEnd w:id="53"/>
      <w:bookmarkEnd w:id="54"/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 Для учащихся, которые получают общее среднее образование или специальное образование на дому, создаются условия для получения дополнительного образования детей и молодежи на дому.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 Образовательный процесс для получения дополнительного образования детей и молодежи на дому организуется учреждением образования, реализующим образовательную программу дополнительного образования детей и молодежи, по месту жительства (месту пребывания) учащегося.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3. Решение о получении дополнительного образования детей и молодежи на дому принимается учреждением образования, организу</w:t>
      </w:r>
      <w:r w:rsidRPr="00D847EB">
        <w:rPr>
          <w:rFonts w:ascii="Times New Roman" w:hAnsi="Times New Roman" w:cs="Times New Roman"/>
          <w:sz w:val="30"/>
          <w:szCs w:val="30"/>
          <w:lang w:val="be-BY"/>
        </w:rPr>
        <w:softHyphen/>
        <w:t>ющим образовательный процесс для получения общего среднего образования или специального образования на дому, на основании заявления учащегося (законного представителя несовершеннолетнего учащегося).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4. 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виде.</w:t>
      </w:r>
    </w:p>
    <w:p w:rsidR="00D847EB" w:rsidRPr="00D847EB" w:rsidRDefault="00D847EB" w:rsidP="008706AA">
      <w:pPr>
        <w:pStyle w:val="a4"/>
        <w:spacing w:before="0" w:after="0"/>
        <w:jc w:val="both"/>
        <w:rPr>
          <w:szCs w:val="30"/>
        </w:rPr>
      </w:pPr>
      <w:bookmarkStart w:id="55" w:name="_Toc274647123"/>
      <w:bookmarkStart w:id="56" w:name="_Toc272137403"/>
      <w:bookmarkStart w:id="57" w:name="_Toc260732827"/>
      <w:r w:rsidRPr="00D847EB">
        <w:rPr>
          <w:szCs w:val="30"/>
        </w:rPr>
        <w:t>Статья 236.</w:t>
      </w:r>
      <w:r w:rsidRPr="00D847EB">
        <w:rPr>
          <w:szCs w:val="30"/>
        </w:rPr>
        <w:tab/>
        <w:t xml:space="preserve">Получение дополнительного образования </w:t>
      </w:r>
      <w:r w:rsidRPr="00D847EB">
        <w:rPr>
          <w:szCs w:val="30"/>
        </w:rPr>
        <w:br/>
        <w:t>детей и молодежи в санаторно-курортных и оздоровительных организациях</w:t>
      </w:r>
      <w:bookmarkEnd w:id="55"/>
      <w:bookmarkEnd w:id="56"/>
      <w:bookmarkEnd w:id="57"/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 Учащимся, находящимся на лечении или оздоровлении в  санаторно-курортных или оздоровительных организациях, создаются условия для получения дополнительного образования детей и молодежи.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 xml:space="preserve">2. Образовательный процесс для получения дополнительного образования детей и молодежи в санаторно-курортных и оздоровительных организациях организуется учреждением образования по месту нахождения санаторно-курортной или оздоровительной </w:t>
      </w:r>
      <w:r w:rsidRPr="00D847EB">
        <w:rPr>
          <w:rFonts w:ascii="Times New Roman" w:hAnsi="Times New Roman" w:cs="Times New Roman"/>
          <w:sz w:val="30"/>
          <w:szCs w:val="30"/>
          <w:lang w:val="be-BY"/>
        </w:rPr>
        <w:lastRenderedPageBreak/>
        <w:t>организации либо санаторно-курортной или оздоровительной организацией.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3. Порядок организации получения дополнительного образования детей и молодежи в санаторно-курортных и оздоровительных организациях определяется положением об учреждении дополнительного образования детей и молодежи или его виде.</w:t>
      </w:r>
    </w:p>
    <w:p w:rsidR="00D847EB" w:rsidRPr="00D847EB" w:rsidRDefault="00D847EB" w:rsidP="008706AA">
      <w:pPr>
        <w:pStyle w:val="a4"/>
        <w:spacing w:before="0" w:after="0"/>
        <w:jc w:val="both"/>
        <w:rPr>
          <w:szCs w:val="30"/>
        </w:rPr>
      </w:pPr>
      <w:bookmarkStart w:id="58" w:name="_Toc274647124"/>
      <w:bookmarkStart w:id="59" w:name="_Toc272137404"/>
      <w:bookmarkStart w:id="60" w:name="_Toc260732828"/>
      <w:r w:rsidRPr="00D847EB">
        <w:rPr>
          <w:szCs w:val="30"/>
        </w:rPr>
        <w:t>Статья 237.</w:t>
      </w:r>
      <w:r w:rsidRPr="00D847EB">
        <w:rPr>
          <w:szCs w:val="30"/>
        </w:rPr>
        <w:tab/>
        <w:t>Аттестация учащихся при освоении содержания образовательной программы дополнительного образования детей и молодежи</w:t>
      </w:r>
      <w:bookmarkEnd w:id="58"/>
      <w:bookmarkEnd w:id="59"/>
      <w:bookmarkEnd w:id="60"/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 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области, темы, учебного предмета или учебной дисциплины.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 Формы, порядок оценки результатов учебной деятельности и  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молодежи.</w:t>
      </w:r>
    </w:p>
    <w:p w:rsidR="00D847EB" w:rsidRPr="00D847EB" w:rsidRDefault="00D847EB" w:rsidP="008706AA">
      <w:pPr>
        <w:pStyle w:val="a5"/>
        <w:spacing w:before="0"/>
        <w:rPr>
          <w:szCs w:val="30"/>
        </w:rPr>
      </w:pPr>
      <w:bookmarkStart w:id="61" w:name="_Toc274647125"/>
      <w:bookmarkStart w:id="62" w:name="_Toc272137405"/>
      <w:bookmarkStart w:id="63" w:name="_Toc260732829"/>
      <w:bookmarkStart w:id="64" w:name="_GoBack"/>
      <w:r w:rsidRPr="00D847EB">
        <w:rPr>
          <w:szCs w:val="30"/>
        </w:rPr>
        <w:t>ГЛАВА 49</w:t>
      </w:r>
      <w:r w:rsidRPr="00D847EB">
        <w:rPr>
          <w:szCs w:val="30"/>
        </w:rPr>
        <w:br/>
        <w:t>НАУЧНО-МЕТОДИЧЕСКОЕ ОБЕСПЕЧЕНИЕ ДОПОЛНИТЕЛЬНОГО ОБРАЗОВАНИЯ ДЕТЕЙ И МОЛОДЕЖИ</w:t>
      </w:r>
      <w:bookmarkEnd w:id="61"/>
      <w:bookmarkEnd w:id="62"/>
      <w:bookmarkEnd w:id="63"/>
    </w:p>
    <w:p w:rsidR="00D847EB" w:rsidRPr="00D847EB" w:rsidRDefault="00D847EB" w:rsidP="008706AA">
      <w:pPr>
        <w:pStyle w:val="a4"/>
        <w:spacing w:before="0" w:after="0"/>
        <w:jc w:val="both"/>
        <w:rPr>
          <w:szCs w:val="30"/>
        </w:rPr>
      </w:pPr>
      <w:bookmarkStart w:id="65" w:name="_Toc274647126"/>
      <w:bookmarkStart w:id="66" w:name="_Toc272137406"/>
      <w:bookmarkStart w:id="67" w:name="_Toc260732830"/>
      <w:bookmarkEnd w:id="64"/>
      <w:r w:rsidRPr="00D847EB">
        <w:rPr>
          <w:szCs w:val="30"/>
        </w:rPr>
        <w:t>Статья 238.</w:t>
      </w:r>
      <w:r w:rsidRPr="00D847EB">
        <w:rPr>
          <w:szCs w:val="30"/>
        </w:rPr>
        <w:tab/>
        <w:t>Система научно-методического обеспечения дополнительного образования детей и молодежи</w:t>
      </w:r>
      <w:bookmarkEnd w:id="65"/>
      <w:bookmarkEnd w:id="66"/>
      <w:bookmarkEnd w:id="67"/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Pr="00D847EB">
        <w:rPr>
          <w:rFonts w:ascii="Times New Roman" w:hAnsi="Times New Roman" w:cs="Times New Roman"/>
          <w:sz w:val="30"/>
          <w:szCs w:val="30"/>
        </w:rPr>
        <w:t>Научно-методическое обеспечение дополнительного образования детей и молодежи включает в себя: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1.1. </w:t>
      </w:r>
      <w:r w:rsidRPr="00D847EB">
        <w:rPr>
          <w:rFonts w:ascii="Times New Roman" w:hAnsi="Times New Roman" w:cs="Times New Roman"/>
          <w:sz w:val="30"/>
          <w:szCs w:val="30"/>
        </w:rPr>
        <w:t>учебно-программную документацию образовательной программы дополнительного образования детей и молодежи;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1.2. </w:t>
      </w:r>
      <w:r w:rsidRPr="00D847EB">
        <w:rPr>
          <w:rFonts w:ascii="Times New Roman" w:hAnsi="Times New Roman" w:cs="Times New Roman"/>
          <w:sz w:val="30"/>
          <w:szCs w:val="30"/>
        </w:rPr>
        <w:t>программно-планирующую документацию воспитания;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1.3. </w:t>
      </w:r>
      <w:r w:rsidRPr="00D847EB">
        <w:rPr>
          <w:rFonts w:ascii="Times New Roman" w:hAnsi="Times New Roman" w:cs="Times New Roman"/>
          <w:sz w:val="30"/>
          <w:szCs w:val="30"/>
        </w:rPr>
        <w:t>учебно-методическую документацию;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1.4. </w:t>
      </w:r>
      <w:r w:rsidRPr="00D847EB">
        <w:rPr>
          <w:rFonts w:ascii="Times New Roman" w:hAnsi="Times New Roman" w:cs="Times New Roman"/>
          <w:sz w:val="30"/>
          <w:szCs w:val="30"/>
        </w:rPr>
        <w:t>учебные издания;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1.5. </w:t>
      </w:r>
      <w:r w:rsidRPr="00D847EB">
        <w:rPr>
          <w:rFonts w:ascii="Times New Roman" w:hAnsi="Times New Roman" w:cs="Times New Roman"/>
          <w:sz w:val="30"/>
          <w:szCs w:val="30"/>
        </w:rPr>
        <w:t>информационно-аналитические материалы.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2. </w:t>
      </w:r>
      <w:r w:rsidRPr="00D847EB">
        <w:rPr>
          <w:rFonts w:ascii="Times New Roman" w:hAnsi="Times New Roman" w:cs="Times New Roman"/>
          <w:sz w:val="30"/>
          <w:szCs w:val="30"/>
        </w:rPr>
        <w:t>Научно-методическое обеспечение дополнительного образования детей и молодежи осуществляют: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2.1. </w:t>
      </w:r>
      <w:r w:rsidRPr="00D847EB">
        <w:rPr>
          <w:rFonts w:ascii="Times New Roman" w:hAnsi="Times New Roman" w:cs="Times New Roman"/>
          <w:sz w:val="30"/>
          <w:szCs w:val="30"/>
        </w:rPr>
        <w:t>организации, осуществляющие научно-методическое обеспе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чение дополнительного образования детей и молодежи;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2.2. </w:t>
      </w:r>
      <w:r w:rsidRPr="00D847EB">
        <w:rPr>
          <w:rFonts w:ascii="Times New Roman" w:hAnsi="Times New Roman" w:cs="Times New Roman"/>
          <w:sz w:val="30"/>
          <w:szCs w:val="30"/>
        </w:rPr>
        <w:t>учреждения дополнительного образования детей и молодежи;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2.3. </w:t>
      </w:r>
      <w:r w:rsidRPr="00D847EB">
        <w:rPr>
          <w:rFonts w:ascii="Times New Roman" w:hAnsi="Times New Roman" w:cs="Times New Roman"/>
          <w:sz w:val="30"/>
          <w:szCs w:val="30"/>
        </w:rPr>
        <w:t>иные учреждения образования, реализующие образовательную программу дополнительного образования детей и молодежи;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847EB">
        <w:rPr>
          <w:rFonts w:ascii="Times New Roman" w:hAnsi="Times New Roman" w:cs="Times New Roman"/>
          <w:bCs/>
          <w:sz w:val="30"/>
          <w:szCs w:val="30"/>
          <w:lang w:val="be-BY"/>
        </w:rPr>
        <w:lastRenderedPageBreak/>
        <w:t>2.4. </w:t>
      </w:r>
      <w:r w:rsidRPr="00D847EB">
        <w:rPr>
          <w:rFonts w:ascii="Times New Roman" w:hAnsi="Times New Roman" w:cs="Times New Roman"/>
          <w:bCs/>
          <w:sz w:val="30"/>
          <w:szCs w:val="30"/>
        </w:rPr>
        <w:t>иные организации, которым в соответствии с законодательством предоставлено право осуществлять образовательную деятельность</w:t>
      </w:r>
      <w:r w:rsidRPr="00D847EB">
        <w:rPr>
          <w:rFonts w:ascii="Times New Roman" w:hAnsi="Times New Roman" w:cs="Times New Roman"/>
          <w:sz w:val="30"/>
          <w:szCs w:val="30"/>
        </w:rPr>
        <w:t>, реализующие образовательную программу дополнительного образования детей и молодежи</w:t>
      </w:r>
      <w:r w:rsidRPr="00D847EB">
        <w:rPr>
          <w:rFonts w:ascii="Times New Roman" w:hAnsi="Times New Roman" w:cs="Times New Roman"/>
          <w:bCs/>
          <w:sz w:val="30"/>
          <w:szCs w:val="30"/>
        </w:rPr>
        <w:t>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2.5. </w:t>
      </w:r>
      <w:r w:rsidRPr="00D847EB">
        <w:rPr>
          <w:rFonts w:ascii="Times New Roman" w:hAnsi="Times New Roman" w:cs="Times New Roman"/>
          <w:sz w:val="30"/>
          <w:szCs w:val="30"/>
        </w:rPr>
        <w:t>республиканские органы государственного управления, иные государственные организации, подчиненные Правительству Республики Беларусь, иные организации и физические лица в пределах их полномочий в сфере дополнительного образования детей и молодежи.</w:t>
      </w:r>
    </w:p>
    <w:p w:rsidR="00D847EB" w:rsidRPr="00D847EB" w:rsidRDefault="00D847EB" w:rsidP="008706AA">
      <w:pPr>
        <w:pStyle w:val="a4"/>
        <w:spacing w:before="0" w:after="0"/>
        <w:jc w:val="both"/>
        <w:rPr>
          <w:szCs w:val="30"/>
        </w:rPr>
      </w:pPr>
      <w:bookmarkStart w:id="68" w:name="_Toc274647127"/>
      <w:bookmarkStart w:id="69" w:name="_Toc272137407"/>
      <w:bookmarkStart w:id="70" w:name="_Toc260732831"/>
      <w:r w:rsidRPr="00D847EB">
        <w:rPr>
          <w:szCs w:val="30"/>
        </w:rPr>
        <w:t>Статья 239.</w:t>
      </w:r>
      <w:r w:rsidRPr="00D847EB">
        <w:rPr>
          <w:szCs w:val="30"/>
        </w:rPr>
        <w:tab/>
        <w:t>Учебно-программная документация образовательной программы дополнительного образования детей и молодежи</w:t>
      </w:r>
      <w:bookmarkEnd w:id="68"/>
      <w:bookmarkEnd w:id="69"/>
      <w:bookmarkEnd w:id="70"/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Pr="00D847EB">
        <w:rPr>
          <w:rFonts w:ascii="Times New Roman" w:hAnsi="Times New Roman" w:cs="Times New Roman"/>
          <w:sz w:val="30"/>
          <w:szCs w:val="30"/>
        </w:rPr>
        <w:t>Учебно-программная документация образовательной программы дополнительного образования детей и молодежи включает в себя: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1.1. </w:t>
      </w:r>
      <w:r w:rsidRPr="00D847EB">
        <w:rPr>
          <w:rFonts w:ascii="Times New Roman" w:hAnsi="Times New Roman" w:cs="Times New Roman"/>
          <w:sz w:val="30"/>
          <w:szCs w:val="30"/>
        </w:rPr>
        <w:t>типовые программы дополнительного образования детей и молодежи;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1.2. </w:t>
      </w:r>
      <w:r w:rsidRPr="00D847EB">
        <w:rPr>
          <w:rFonts w:ascii="Times New Roman" w:hAnsi="Times New Roman" w:cs="Times New Roman"/>
          <w:sz w:val="30"/>
          <w:szCs w:val="30"/>
        </w:rPr>
        <w:t>типовые учебные планы детских школ искусств;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1.3. </w:t>
      </w:r>
      <w:r w:rsidRPr="00D847EB">
        <w:rPr>
          <w:rFonts w:ascii="Times New Roman" w:hAnsi="Times New Roman" w:cs="Times New Roman"/>
          <w:sz w:val="30"/>
          <w:szCs w:val="30"/>
        </w:rPr>
        <w:t>типовые учебные программы детских школ искусств;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1.4. </w:t>
      </w:r>
      <w:r w:rsidRPr="00D847EB">
        <w:rPr>
          <w:rFonts w:ascii="Times New Roman" w:hAnsi="Times New Roman" w:cs="Times New Roman"/>
          <w:sz w:val="30"/>
          <w:szCs w:val="30"/>
        </w:rPr>
        <w:t>программы объединений по интересам;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1.5. </w:t>
      </w:r>
      <w:r w:rsidRPr="00D847EB">
        <w:rPr>
          <w:rFonts w:ascii="Times New Roman" w:hAnsi="Times New Roman" w:cs="Times New Roman"/>
          <w:sz w:val="30"/>
          <w:szCs w:val="30"/>
        </w:rPr>
        <w:t>экспериментальные программы дополнительного образования детей и молодежи;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1.6. </w:t>
      </w:r>
      <w:r w:rsidRPr="00D847EB">
        <w:rPr>
          <w:rFonts w:ascii="Times New Roman" w:hAnsi="Times New Roman" w:cs="Times New Roman"/>
          <w:sz w:val="30"/>
          <w:szCs w:val="30"/>
        </w:rPr>
        <w:t>индивидуальные программы дополнительного образования детей и молодежи.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2. </w:t>
      </w:r>
      <w:r w:rsidRPr="00D847EB">
        <w:rPr>
          <w:rFonts w:ascii="Times New Roman" w:hAnsi="Times New Roman" w:cs="Times New Roman"/>
          <w:sz w:val="30"/>
          <w:szCs w:val="30"/>
        </w:rPr>
        <w:t>Типовая программа дополнительного образования детей и моло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дежи является техническим нормативным правовым актом и определяет цели и задачи изучения содержания</w:t>
      </w:r>
      <w:r w:rsidRPr="00D847E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847EB">
        <w:rPr>
          <w:rFonts w:ascii="Times New Roman" w:hAnsi="Times New Roman" w:cs="Times New Roman"/>
          <w:sz w:val="30"/>
          <w:szCs w:val="30"/>
        </w:rPr>
        <w:t>образовательных областей, тем, учебных предметов, учебных дисциплин соответствующего профиля, уровни их изучения, срок получения дополнительного образования, учебно-тематический план, время, отведенное на изучение образова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тельных областей, тем, учебных предметов, учебных дисциплин, виды занятий, рекомендуемые формы и методы обучения и воспитания при реализации образовательной программы дополнительного образования детей и молодежи, за исключением ее реализации в детских школах искусств.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</w:rPr>
        <w:t>Типовые программы дополнительного образования детей и  молодежи разрабатываются Министерством образования Республики Беларусь совместно с организациями, осуществляющими научно-методическое обеспечение дополнительного образования детей и  молодежи, и утверждаются Министерством образования Республики Беларусь.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3. </w:t>
      </w:r>
      <w:r w:rsidRPr="00D847EB">
        <w:rPr>
          <w:rFonts w:ascii="Times New Roman" w:hAnsi="Times New Roman" w:cs="Times New Roman"/>
          <w:sz w:val="30"/>
          <w:szCs w:val="30"/>
        </w:rPr>
        <w:t xml:space="preserve">Типовой учебный план детских школ искусств является техническим нормативным правовым актом и устанавливает перечень, последовательность и объем изучения учебных предметов, учебных </w:t>
      </w:r>
      <w:r w:rsidRPr="00D847EB">
        <w:rPr>
          <w:rFonts w:ascii="Times New Roman" w:hAnsi="Times New Roman" w:cs="Times New Roman"/>
          <w:sz w:val="30"/>
          <w:szCs w:val="30"/>
        </w:rPr>
        <w:lastRenderedPageBreak/>
        <w:t>дисциплин, срок получения дополнительного образования в детских школах искусств, порядок прохождения учебной практики.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</w:rPr>
        <w:t>Типовые учебные планы детских школ искусств разрабатываются Министерством культуры Республики Беларусь совместно с организа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циями, осуществляющими научно-методическое обеспечение дополни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тельного образования детей и молодежи, и утверждаются Министерством культуры Республики Беларусь по согласованию с Министерством образования Республики Беларусь</w:t>
      </w:r>
      <w:r w:rsidRPr="00D847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47EB">
        <w:rPr>
          <w:rFonts w:ascii="Times New Roman" w:hAnsi="Times New Roman" w:cs="Times New Roman"/>
          <w:sz w:val="30"/>
          <w:szCs w:val="30"/>
        </w:rPr>
        <w:t>при наличии заключений органов и учреждений, осуществляющих государственный санитарный надзор, об их соответствии санитарно-эпидемиологическому законодательству.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4. </w:t>
      </w:r>
      <w:r w:rsidRPr="00D847EB">
        <w:rPr>
          <w:rFonts w:ascii="Times New Roman" w:hAnsi="Times New Roman" w:cs="Times New Roman"/>
          <w:sz w:val="30"/>
          <w:szCs w:val="30"/>
        </w:rPr>
        <w:t>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областей, тем, учебных предметов, учебных дисциплин, уровни их изучения, виды занятий, рекомендуемые формы и методы обучения и воспитания в детских школах искусств.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</w:rPr>
        <w:t>Типовые учебные программы детских школ искусств разрабатываются Министерством культуры Республики Беларусь совместно с организациями, осуществляющими научно-методическое обеспечение дополнительного образования детей и молодежи в сфере культуры, и утверждаются Министерством культуры Республики Беларусь.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5. </w:t>
      </w:r>
      <w:r w:rsidRPr="00D847EB">
        <w:rPr>
          <w:rFonts w:ascii="Times New Roman" w:hAnsi="Times New Roman" w:cs="Times New Roman"/>
          <w:sz w:val="30"/>
          <w:szCs w:val="30"/>
        </w:rPr>
        <w:t>Программа объединения по интересам определяет цели и задачи изучения содержания</w:t>
      </w:r>
      <w:r w:rsidRPr="00D847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47EB">
        <w:rPr>
          <w:rFonts w:ascii="Times New Roman" w:hAnsi="Times New Roman" w:cs="Times New Roman"/>
          <w:sz w:val="30"/>
          <w:szCs w:val="30"/>
        </w:rPr>
        <w:t>образовательных областей, тем, учебных предметов, учебных дисциплин соответствующего профиля, уровни их изучения, срок получения дополнительного образования, учебно-тематический план, время, отведенное на изучение образовательных областей, тем, виды занятий, рекомендуемые формы и методы обучения и воспитания.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</w:rPr>
        <w:t>Программа объединения по интересам разрабатывается учреждением образования</w:t>
      </w:r>
      <w:r w:rsidRPr="00D847EB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Pr="00D847EB">
        <w:rPr>
          <w:rFonts w:ascii="Times New Roman" w:hAnsi="Times New Roman" w:cs="Times New Roman"/>
          <w:sz w:val="30"/>
          <w:szCs w:val="30"/>
        </w:rPr>
        <w:t>иной организацией, которой в соответствии с законодательством предоставлено право осуществлять образовательную деятельность), реализующим образовательную программу дополни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тельного образования детей и молодежи на основе типовой программы дополнительного образования детей и молодежи.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</w:rPr>
        <w:t xml:space="preserve">Программы объединений по интересам </w:t>
      </w:r>
      <w:r w:rsidRPr="00D847EB">
        <w:rPr>
          <w:rFonts w:ascii="Times New Roman" w:hAnsi="Times New Roman" w:cs="Times New Roman"/>
          <w:bCs/>
          <w:sz w:val="30"/>
          <w:szCs w:val="30"/>
        </w:rPr>
        <w:t xml:space="preserve">с повышенным уровнем изучения </w:t>
      </w:r>
      <w:r w:rsidRPr="00D847EB">
        <w:rPr>
          <w:rFonts w:ascii="Times New Roman" w:hAnsi="Times New Roman" w:cs="Times New Roman"/>
          <w:sz w:val="30"/>
          <w:szCs w:val="30"/>
        </w:rPr>
        <w:t xml:space="preserve">образовательной области, темы, учебного предмета или учебной дисциплины утверждаются </w:t>
      </w:r>
      <w:r w:rsidRPr="00D847EB">
        <w:rPr>
          <w:rFonts w:ascii="Times New Roman" w:hAnsi="Times New Roman" w:cs="Times New Roman"/>
          <w:bCs/>
          <w:sz w:val="30"/>
          <w:szCs w:val="30"/>
        </w:rPr>
        <w:t>Министерством образования Республики Беларусь.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</w:rPr>
        <w:t xml:space="preserve">Программы объединений по интересам </w:t>
      </w:r>
      <w:r w:rsidRPr="00D847EB">
        <w:rPr>
          <w:rFonts w:ascii="Times New Roman" w:hAnsi="Times New Roman" w:cs="Times New Roman"/>
          <w:bCs/>
          <w:sz w:val="30"/>
          <w:szCs w:val="30"/>
        </w:rPr>
        <w:t xml:space="preserve">с базовым уровнем изучения </w:t>
      </w:r>
      <w:r w:rsidRPr="00D847EB">
        <w:rPr>
          <w:rFonts w:ascii="Times New Roman" w:hAnsi="Times New Roman" w:cs="Times New Roman"/>
          <w:sz w:val="30"/>
          <w:szCs w:val="30"/>
        </w:rPr>
        <w:t>образовательной области, темы, учебного предмета или учебной дисциплины утверждаются руководителем учреждения образования</w:t>
      </w:r>
      <w:r w:rsidRPr="00D847EB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Pr="00D847EB">
        <w:rPr>
          <w:rFonts w:ascii="Times New Roman" w:hAnsi="Times New Roman" w:cs="Times New Roman"/>
          <w:sz w:val="30"/>
          <w:szCs w:val="30"/>
        </w:rPr>
        <w:t xml:space="preserve">иной организации, которой в соответствии с законодательством </w:t>
      </w:r>
      <w:r w:rsidRPr="00D847EB">
        <w:rPr>
          <w:rFonts w:ascii="Times New Roman" w:hAnsi="Times New Roman" w:cs="Times New Roman"/>
          <w:sz w:val="30"/>
          <w:szCs w:val="30"/>
        </w:rPr>
        <w:lastRenderedPageBreak/>
        <w:t>предоставлено право осуществлять образовательную деятельность), реализующего образовательную программу дополнительного образования детей и молодежи, по согласованию с его учредителем (для государственных учреждений образования) или по согласованию с местным исполни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тельным и распорядительным органом (для иных организаций).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6. </w:t>
      </w:r>
      <w:r w:rsidRPr="00D847EB">
        <w:rPr>
          <w:rFonts w:ascii="Times New Roman" w:hAnsi="Times New Roman" w:cs="Times New Roman"/>
          <w:sz w:val="30"/>
          <w:szCs w:val="30"/>
        </w:rPr>
        <w:t>Экспериментальная программа дополнительного образования детей и молодежи апробируется в учреждении образования, реализующем образовательную программу дополнительного образования детей и   молодежи, на базе которого осуществляется экспериментальная деятельность.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</w:rPr>
        <w:t>Экспериментальные программы дополнительного образования детей и молодежи разрабатываются организацией, осуществляющей научно-методическое обеспечение дополнительного образования детей и  молодежи, и утверждаются Министерством образования Республики Беларусь.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  <w:lang w:val="be-BY"/>
        </w:rPr>
        <w:t>7. </w:t>
      </w:r>
      <w:r w:rsidRPr="00D847EB">
        <w:rPr>
          <w:rFonts w:ascii="Times New Roman" w:hAnsi="Times New Roman" w:cs="Times New Roman"/>
          <w:sz w:val="30"/>
          <w:szCs w:val="30"/>
        </w:rPr>
        <w:t>Индивидуальная программа дополнительного образования детей и   молодежи определяет особенности получения дополнительного образования детей и молодежи одаренными учащимися, учащимися из числа лиц с особенностями психофизического развития, а также учащимися, которые по уважительной причине не могут постоянно или временно посещать занятия (уроки).</w:t>
      </w:r>
    </w:p>
    <w:p w:rsidR="00D847EB" w:rsidRPr="00D847EB" w:rsidRDefault="00D847EB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7EB">
        <w:rPr>
          <w:rFonts w:ascii="Times New Roman" w:hAnsi="Times New Roman" w:cs="Times New Roman"/>
          <w:sz w:val="30"/>
          <w:szCs w:val="30"/>
        </w:rPr>
        <w:t>Индивидуальные программы дополнительного образования детей и  молодежи разрабатываются на основе типовых программ дополни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тельного образования детей и молодежи или типовых учебных планов детских школ искусств, типовых учебных программ детских школ искусств учреждением образования</w:t>
      </w:r>
      <w:r w:rsidRPr="00D847EB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Pr="00D847EB">
        <w:rPr>
          <w:rFonts w:ascii="Times New Roman" w:hAnsi="Times New Roman" w:cs="Times New Roman"/>
          <w:sz w:val="30"/>
          <w:szCs w:val="30"/>
        </w:rPr>
        <w:t>иной организацией, которой в соответствии с законодательством предоставлено право осуществлять образовательную деятельность), реализующим образовательную программу дополнительного образования детей и молодежи, и утвержда</w:t>
      </w:r>
      <w:r w:rsidRPr="00D847EB">
        <w:rPr>
          <w:rFonts w:ascii="Times New Roman" w:hAnsi="Times New Roman" w:cs="Times New Roman"/>
          <w:sz w:val="30"/>
          <w:szCs w:val="30"/>
        </w:rPr>
        <w:softHyphen/>
        <w:t>ются его руководителем.</w:t>
      </w:r>
    </w:p>
    <w:p w:rsidR="008E450F" w:rsidRPr="00D847EB" w:rsidRDefault="008E450F" w:rsidP="008706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E450F" w:rsidRPr="00D847EB" w:rsidSect="0026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7EB"/>
    <w:rsid w:val="00267846"/>
    <w:rsid w:val="004E58F2"/>
    <w:rsid w:val="00552346"/>
    <w:rsid w:val="008706AA"/>
    <w:rsid w:val="00873099"/>
    <w:rsid w:val="008E450F"/>
    <w:rsid w:val="00D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FC7EA-6A78-49FD-A042-BFCD0EA4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rsid w:val="00D847EB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567" w:right="567"/>
      <w:jc w:val="center"/>
    </w:pPr>
    <w:rPr>
      <w:rFonts w:ascii="Times New Roman" w:eastAsia="Times New Roman" w:hAnsi="Times New Roman" w:cs="Times New Roman"/>
      <w:b/>
      <w:caps/>
      <w:sz w:val="30"/>
      <w:szCs w:val="20"/>
    </w:rPr>
  </w:style>
  <w:style w:type="paragraph" w:customStyle="1" w:styleId="a4">
    <w:name w:val="СТАТЬЯ"/>
    <w:rsid w:val="00D847EB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312" w:hanging="1701"/>
    </w:pPr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a5">
    <w:name w:val="ГЛАВА"/>
    <w:basedOn w:val="a"/>
    <w:rsid w:val="00D847EB"/>
    <w:pPr>
      <w:keepNext/>
      <w:keepLines/>
      <w:tabs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ind w:left="567" w:right="567"/>
      <w:jc w:val="center"/>
    </w:pPr>
    <w:rPr>
      <w:rFonts w:ascii="Times New Roman" w:eastAsia="Times New Roman" w:hAnsi="Times New Roman" w:cs="Times New Roman"/>
      <w:b/>
      <w:caps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6</cp:revision>
  <dcterms:created xsi:type="dcterms:W3CDTF">2011-01-11T13:06:00Z</dcterms:created>
  <dcterms:modified xsi:type="dcterms:W3CDTF">2018-08-09T10:03:00Z</dcterms:modified>
</cp:coreProperties>
</file>