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ПОСТАНОВЛЕНИЕ МИНИСТЕРСТВА ОБРАЗОВАНИЯ РЕСПУБЛИКИ БЕЛАРУСЬ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25 июля 2011 г. № 149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0C">
        <w:rPr>
          <w:rFonts w:ascii="Times New Roman" w:hAnsi="Times New Roman" w:cs="Times New Roman"/>
          <w:b/>
          <w:bCs/>
          <w:sz w:val="28"/>
          <w:szCs w:val="28"/>
        </w:rPr>
        <w:t>Об утверждении Положения об учреждении дополнительного образования детей и молодежи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Изменения и дополнения: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Постановление Министерства образования Республики Беларусь от 3 января 2014 г. № 1 (зарегистрировано в Национальном реестре - № 8/29228 от 29.10.2014 г.) &lt;W21429228&gt;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 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На основании абзаца второго подпункта 1.1 пункта 1 постановления Совета Министров Республики Беларусь от 19 июля 2011 г. № 969 «О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образовании» Министерство образования Республики Беларусь ПОСТАНОВЛЯЕТ: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1. Утвердить прилагаемое </w:t>
      </w:r>
      <w:hyperlink r:id="rId5" w:anchor="Заг_Утв_1" w:history="1">
        <w:r w:rsidRPr="0058120C">
          <w:rPr>
            <w:rStyle w:val="a3"/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8120C">
        <w:rPr>
          <w:rFonts w:ascii="Times New Roman" w:hAnsi="Times New Roman" w:cs="Times New Roman"/>
          <w:sz w:val="28"/>
          <w:szCs w:val="28"/>
        </w:rPr>
        <w:t> об учреждении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2. Настоящее постановление вступает в силу после его официального опубликования.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52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3"/>
        <w:gridCol w:w="9810"/>
      </w:tblGrid>
      <w:tr w:rsidR="0058120C" w:rsidRPr="0058120C" w:rsidTr="0058120C">
        <w:tc>
          <w:tcPr>
            <w:tcW w:w="5393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Министр</w:t>
            </w:r>
          </w:p>
        </w:tc>
        <w:tc>
          <w:tcPr>
            <w:tcW w:w="9810" w:type="dxa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С.А.Маскевич</w:t>
            </w:r>
            <w:proofErr w:type="spellEnd"/>
          </w:p>
        </w:tc>
      </w:tr>
    </w:tbl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10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2"/>
        <w:gridCol w:w="2012"/>
        <w:gridCol w:w="2524"/>
        <w:gridCol w:w="2012"/>
      </w:tblGrid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Министр здравоохранения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В.И.Жарко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05.06.2011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Министр труда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 социальной защиты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М.А.Щеткина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03.06.2011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Первый заместитель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Министра финансов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В.В.Амарин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15.07.2011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экономики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А.В.Филонов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Брестского областного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исполнительного комитета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К.А.Сумар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06.06.2011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Первый заместитель председателя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Витебского областного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исполнительного комитета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В.Г.Новацкий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02.06.2011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Гомельского областного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исполнительного комитета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В.А.Дворник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14.07.2011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Председатель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Гродненского областного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исполнительного комитета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С.Б.Шапиро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15.07.2011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20C" w:rsidRPr="0058120C" w:rsidTr="0058120C">
        <w:trPr>
          <w:gridAfter w:val="1"/>
          <w:wAfter w:w="2012" w:type="dxa"/>
        </w:trPr>
        <w:tc>
          <w:tcPr>
            <w:tcW w:w="4542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Минского областного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исполнительного комитета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Б.В.Батура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15.07.2011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Могилевского областного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исполнительного комитета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П.М.Рудник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24.06.2011</w:t>
            </w:r>
          </w:p>
        </w:tc>
      </w:tr>
      <w:tr w:rsidR="0058120C" w:rsidRPr="0058120C" w:rsidTr="0058120C">
        <w:tc>
          <w:tcPr>
            <w:tcW w:w="655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8120C" w:rsidRPr="0058120C" w:rsidTr="0058120C">
        <w:tc>
          <w:tcPr>
            <w:tcW w:w="6554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Председатель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Минского городского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исполнительного комитета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Н.А.Ладутько</w:t>
            </w:r>
            <w:proofErr w:type="spellEnd"/>
          </w:p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23.07.2011</w:t>
            </w:r>
          </w:p>
        </w:tc>
        <w:tc>
          <w:tcPr>
            <w:tcW w:w="4536" w:type="dxa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96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0"/>
        <w:gridCol w:w="5515"/>
      </w:tblGrid>
      <w:tr w:rsidR="0058120C" w:rsidRPr="0058120C" w:rsidTr="0058120C">
        <w:tc>
          <w:tcPr>
            <w:tcW w:w="14104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Pr="0058120C" w:rsidRDefault="0058120C" w:rsidP="005812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9" w:type="dxa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58120C" w:rsidRPr="0058120C" w:rsidRDefault="0058120C" w:rsidP="005812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anchorУтв_1"/>
            <w:bookmarkStart w:id="1" w:name="Утв_1"/>
            <w:bookmarkEnd w:id="0"/>
            <w:bookmarkEnd w:id="1"/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58120C" w:rsidRPr="0058120C" w:rsidRDefault="0058120C" w:rsidP="005812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Постановление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Министерства образования </w:t>
            </w:r>
            <w:r w:rsidRPr="0058120C">
              <w:rPr>
                <w:rFonts w:ascii="Times New Roman" w:hAnsi="Times New Roman" w:cs="Times New Roman"/>
                <w:sz w:val="28"/>
                <w:szCs w:val="28"/>
              </w:rPr>
              <w:br/>
              <w:t>Республики Беларусь</w:t>
            </w:r>
          </w:p>
          <w:p w:rsidR="00000000" w:rsidRPr="0058120C" w:rsidRDefault="0058120C" w:rsidP="005812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20C">
              <w:rPr>
                <w:rFonts w:ascii="Times New Roman" w:hAnsi="Times New Roman" w:cs="Times New Roman"/>
                <w:sz w:val="28"/>
                <w:szCs w:val="28"/>
              </w:rPr>
              <w:t>25.07.2011 № 149</w:t>
            </w:r>
          </w:p>
        </w:tc>
      </w:tr>
    </w:tbl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Заг_Утв_1"/>
      <w:bookmarkStart w:id="3" w:name="anchorЗаг_Утв_1"/>
      <w:bookmarkStart w:id="4" w:name="_GoBack"/>
      <w:bookmarkEnd w:id="2"/>
      <w:bookmarkEnd w:id="3"/>
      <w:bookmarkEnd w:id="4"/>
      <w:r w:rsidRPr="0058120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58120C">
        <w:rPr>
          <w:rFonts w:ascii="Times New Roman" w:hAnsi="Times New Roman" w:cs="Times New Roman"/>
          <w:b/>
          <w:bCs/>
          <w:sz w:val="28"/>
          <w:szCs w:val="28"/>
        </w:rPr>
        <w:br/>
        <w:t>об учреждении дополнительного образования детей и молодежи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0C">
        <w:rPr>
          <w:rFonts w:ascii="Times New Roman" w:hAnsi="Times New Roman" w:cs="Times New Roman"/>
          <w:b/>
          <w:bCs/>
          <w:sz w:val="28"/>
          <w:szCs w:val="28"/>
        </w:rPr>
        <w:t>ГЛАВА 1</w:t>
      </w:r>
      <w:r w:rsidRPr="0058120C">
        <w:rPr>
          <w:rFonts w:ascii="Times New Roman" w:hAnsi="Times New Roman" w:cs="Times New Roman"/>
          <w:b/>
          <w:bCs/>
          <w:sz w:val="28"/>
          <w:szCs w:val="28"/>
        </w:rPr>
        <w:br/>
        <w:t>ОБЩИЕ ПОЛОЖЕНИЯ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1. Настоящее Положение определяет порядок деятельности учреждений дополнительного образования детей и молодежи, за исключением детских школ искусств, независимо от форм собственности.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 xml:space="preserve">Настоящее Положение обязательно для применения в части организации образовательной деятельности иными учреждениями образования, реализующими образовательную программу дополнительного образования детей и молодежи, иными организациями, которым в соответствии с законодательством предоставлено право </w:t>
      </w:r>
      <w:proofErr w:type="gramStart"/>
      <w:r w:rsidRPr="0058120C">
        <w:rPr>
          <w:rFonts w:ascii="Times New Roman" w:hAnsi="Times New Roman" w:cs="Times New Roman"/>
          <w:sz w:val="28"/>
          <w:szCs w:val="28"/>
        </w:rPr>
        <w:t>осуществлять</w:t>
      </w:r>
      <w:proofErr w:type="gramEnd"/>
      <w:r w:rsidRPr="0058120C">
        <w:rPr>
          <w:rFonts w:ascii="Times New Roman" w:hAnsi="Times New Roman" w:cs="Times New Roman"/>
          <w:sz w:val="28"/>
          <w:szCs w:val="28"/>
        </w:rPr>
        <w:t xml:space="preserve"> образовательную деятельность, реализующими образовательную программу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 xml:space="preserve">2. Учреждение дополнительного образования детей и молодежи – учреждение образования, которое реализует образовательную программу дополнительного образования детей и молодежи, программу воспитания и защиты прав и законных интересов детей, находящихся в социально опасном положении, а также может реализовывать образовательную программу </w:t>
      </w:r>
      <w:r w:rsidRPr="0058120C">
        <w:rPr>
          <w:rFonts w:ascii="Times New Roman" w:hAnsi="Times New Roman" w:cs="Times New Roman"/>
          <w:sz w:val="28"/>
          <w:szCs w:val="28"/>
        </w:rPr>
        <w:lastRenderedPageBreak/>
        <w:t>профессиональной подготовки рабочих (служащих), программу воспитания детей, нуждающихся в оздоровлении.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3. Учреждение дополнительного образования детей и молодежи в соответствии с законодательством Республики Беларусь обеспечивает: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качество образования;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подбор, прием на работу и расстановку кадров, повышение их квалификации;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создание безопасных условий при организации образовательного процесса;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разработку и принятие правил внутреннего распорядка для учащихся, правил внутреннего трудового распорядка учреждения дополнительного образования детей и молодежи;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моральное и материальное стимулирование педагогических и иных работников учреждения дополнительного образования детей и молодежи;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выполнение иных обязанностей, установленных Кодексом Республики Беларусь об образовании, иными актами законодательства, уставом учреждения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4. Учреждение дополнительного образования детей и молодежи является юридическим лицом, основной функцией которого является осуществление образовательной деятельности.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5. Создание, реорганизация и ликвидация учреждения дополнительного образования детей и молодежи осуществляются в порядке, установленном </w:t>
      </w:r>
      <w:hyperlink r:id="rId6" w:history="1">
        <w:r w:rsidRPr="0058120C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8120C">
        <w:rPr>
          <w:rFonts w:ascii="Times New Roman" w:hAnsi="Times New Roman" w:cs="Times New Roman"/>
          <w:sz w:val="28"/>
          <w:szCs w:val="28"/>
        </w:rPr>
        <w:t> Республики Беларусь об образовании и иными актами законодательства Республики Беларусь.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6. Учреждение дополнительного образования детей и молодежи осуществляет свою деятельность в соответствии с Кодексом Республики Беларусь об образовании, иными актами законодательства, настоящим Положением, уставом учреждения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7. Учреждение дополнительного образования детей и молодежи может осуществлять приносящую доходы деятельность в порядке, установленном законодательством Республики Беларусь.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0C">
        <w:rPr>
          <w:rFonts w:ascii="Times New Roman" w:hAnsi="Times New Roman" w:cs="Times New Roman"/>
          <w:b/>
          <w:bCs/>
          <w:sz w:val="28"/>
          <w:szCs w:val="28"/>
        </w:rPr>
        <w:t>ГЛАВА 2</w:t>
      </w:r>
      <w:r w:rsidRPr="0058120C">
        <w:rPr>
          <w:rFonts w:ascii="Times New Roman" w:hAnsi="Times New Roman" w:cs="Times New Roman"/>
          <w:b/>
          <w:bCs/>
          <w:sz w:val="28"/>
          <w:szCs w:val="28"/>
        </w:rPr>
        <w:br/>
        <w:t>СТРУКТУРА УЧРЕЖДЕНИЯ ДОПОЛНИТЕЛЬНОГО ОБРАЗОВАНИЯ ДЕТЕЙ И МОЛОДЕЖИ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8. Учреждение дополнительного образования детей и молодежи может иметь в своей структуре обособленные подразделения и структурные подразделения.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9. Учреждение дополнительного образования детей и молодежи может иметь в своей структуре следующие структурные подразделения: отделы, отделения, секторы, лаборатории, учебно-опытные участки и иные структурные подразделения.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 xml:space="preserve">10. В целях социальной адаптации обучающихся и оптимизации образовательного процесса в учреждении дополнительного образования </w:t>
      </w:r>
      <w:r w:rsidRPr="0058120C">
        <w:rPr>
          <w:rFonts w:ascii="Times New Roman" w:hAnsi="Times New Roman" w:cs="Times New Roman"/>
          <w:sz w:val="28"/>
          <w:szCs w:val="28"/>
        </w:rPr>
        <w:lastRenderedPageBreak/>
        <w:t>детей и молодежи могут создаваться социально-педагогическая и психологическая службы.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0C">
        <w:rPr>
          <w:rFonts w:ascii="Times New Roman" w:hAnsi="Times New Roman" w:cs="Times New Roman"/>
          <w:b/>
          <w:bCs/>
          <w:sz w:val="28"/>
          <w:szCs w:val="28"/>
        </w:rPr>
        <w:t>ГЛАВА 3</w:t>
      </w:r>
      <w:r w:rsidRPr="0058120C">
        <w:rPr>
          <w:rFonts w:ascii="Times New Roman" w:hAnsi="Times New Roman" w:cs="Times New Roman"/>
          <w:b/>
          <w:bCs/>
          <w:sz w:val="28"/>
          <w:szCs w:val="28"/>
        </w:rPr>
        <w:br/>
        <w:t>ОРГАНИЗАЦИЯ ОБРАЗОВАТЕЛЬНОГО ПРОЦЕССА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11. Организация образовательного процесса при реализации образовательных программ дополнительного образования детей и молодежи в учреждении дополнительного образования детей и молодежи осуществляется в соответствии с Кодексом Республики Беларусь об образовании с учетом особенностей, предусмотренных настоящей главой.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12. Сроки приема в учреждение дополнительного образования детей и молодежи определяются его учредителем.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13. Прием лиц в учреждение дополнительного образования детей и молодежи оформляется приказом руководителя учреждения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14. Структура учебного года определяется учреждением дополнительного образования детей и молодежи с учетом требований санитарных норм, правил и гигиенических нормативов.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15. Образовательная программа дополнительного образования детей и молодежи реализуется по профилям, определенным </w:t>
      </w:r>
      <w:hyperlink r:id="rId7" w:anchor="~&amp;Article=229" w:history="1">
        <w:r w:rsidRPr="0058120C">
          <w:rPr>
            <w:rStyle w:val="a3"/>
            <w:rFonts w:ascii="Times New Roman" w:hAnsi="Times New Roman" w:cs="Times New Roman"/>
            <w:sz w:val="28"/>
            <w:szCs w:val="28"/>
          </w:rPr>
          <w:t>статьей 229</w:t>
        </w:r>
      </w:hyperlink>
      <w:r w:rsidRPr="0058120C">
        <w:rPr>
          <w:rFonts w:ascii="Times New Roman" w:hAnsi="Times New Roman" w:cs="Times New Roman"/>
          <w:sz w:val="28"/>
          <w:szCs w:val="28"/>
        </w:rPr>
        <w:t> Кодекса Республики Беларусь об образовании.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16. Профили образовательной программы дополнительного образования детей и молодежи включают в себя направления деятельности, которые определяются учебно-программной документацией образовательной программы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17. Образовательный процесс при реализации образовательной программы дополнительного образования детей и молодежи осуществляется в объединениях по интересам или индивидуально.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В случаях, предусмотренных учебно-программной документацией образовательной программы дополнительного образования детей и молодежи, объединения по интересам могут делиться на две подгруппы.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18. Каждый учащийся имеет право выбора обучаться в одном или нескольких объединениях по интересам.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19. Основной формой организации образовательного процесса является занятие (урок).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20. Продолжительность занятий в учреждении дополнительного образования детей и молодежи формируется с учетом санитарных норм, правил и гигиенических нормативов.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21. Расписание занятий (уроков) утверждается руководителем учреждения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22. Учет занятий (уроков) ведется в документах, необходимых для организации образовательного процесса в учреждении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 xml:space="preserve">23. Занятия в учреждении дополнительного образования детей и молодежи художественного и культурно-досугового профилей в соответствии с учебно-программной документацией образовательной программы дополнительного </w:t>
      </w:r>
      <w:r w:rsidRPr="0058120C">
        <w:rPr>
          <w:rFonts w:ascii="Times New Roman" w:hAnsi="Times New Roman" w:cs="Times New Roman"/>
          <w:sz w:val="28"/>
          <w:szCs w:val="28"/>
        </w:rPr>
        <w:lastRenderedPageBreak/>
        <w:t>образования детей и молодежи могут проводиться в сопровождении концертмейстера (аккомпаниатора).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24. Получение дополнительного образования на дому – организация образовательного процесса, при которой освоение содержания образовательной программы дополнительного образования детей и молодежи учащимся, который временно или постоянно не может посещать учреждение образования, осуществляется на дому.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25. Для учащихся, которые получают общее среднее образование или специальное образование на дому, создаются условия для получения дополнительного образования детей и молодежи на дому.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26. Решение о получении дополнительного образования детей и молодежи на дому принимается на основании заявления учащегося (законного представителя несовершеннолетнего учащегося).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27. Учащимся учреждений дополнительного образования детей и молодежи, освоившим содержание образовательной программы дополнительного образования детей и молодежи с изучением учебных предметов, учебных дисциплин, образовательных областей, тем на повышенном уровне, выдается свидетельство о дополнительном образовании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28. В течение учебного года с учащимися учреждения дополнительного образования детей и молодежи проводится воспитательная работа.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29. Воспитательная работа организуется в соответствии с программно-планирующей документацией воспитания.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30. Во время каникул в учреждении дополнительного образования детей и молодежи могут проводиться занятия с переменным составом учащихся.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30</w:t>
      </w:r>
      <w:r w:rsidRPr="0058120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8120C">
        <w:rPr>
          <w:rFonts w:ascii="Times New Roman" w:hAnsi="Times New Roman" w:cs="Times New Roman"/>
          <w:sz w:val="28"/>
          <w:szCs w:val="28"/>
        </w:rPr>
        <w:t>. Перевод учащегося в другое учреждение дополнительного образования детей и молодежи осуществляется: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по инициативе учащегося (законного представителя несовершеннолетнего учащегося);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в случае ликвидации учреждения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30</w:t>
      </w:r>
      <w:r w:rsidRPr="005812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8120C">
        <w:rPr>
          <w:rFonts w:ascii="Times New Roman" w:hAnsi="Times New Roman" w:cs="Times New Roman"/>
          <w:sz w:val="28"/>
          <w:szCs w:val="28"/>
        </w:rPr>
        <w:t>. В случае перевода учащегося в другое учреждение дополнительного образования детей и молодежи учащийся (законный представитель несовершеннолетнего учащегося) подает заявление на имя руководителя учреждения дополнительного образования детей и молодежи, в которое он желает перевестись, и документы, предусмотренные </w:t>
      </w:r>
      <w:hyperlink r:id="rId8" w:anchor="~&amp;Article=234" w:history="1">
        <w:r w:rsidRPr="0058120C">
          <w:rPr>
            <w:rStyle w:val="a3"/>
            <w:rFonts w:ascii="Times New Roman" w:hAnsi="Times New Roman" w:cs="Times New Roman"/>
            <w:sz w:val="28"/>
            <w:szCs w:val="28"/>
          </w:rPr>
          <w:t>статьей 234</w:t>
        </w:r>
      </w:hyperlink>
      <w:r w:rsidRPr="0058120C">
        <w:rPr>
          <w:rFonts w:ascii="Times New Roman" w:hAnsi="Times New Roman" w:cs="Times New Roman"/>
          <w:sz w:val="28"/>
          <w:szCs w:val="28"/>
        </w:rPr>
        <w:t> Кодекса Республики Беларусь об образовании.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Прием в учреждение дополнительного образования детей и молодежи в связи с переводом из другого учреждения дополнительного образования детей и молодежи оформляется приказом руководителя учреждения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30</w:t>
      </w:r>
      <w:r w:rsidRPr="0058120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8120C">
        <w:rPr>
          <w:rFonts w:ascii="Times New Roman" w:hAnsi="Times New Roman" w:cs="Times New Roman"/>
          <w:sz w:val="28"/>
          <w:szCs w:val="28"/>
        </w:rPr>
        <w:t>. Отчисление (прекращение образовательных отношений) учащегося осуществляется при наступлении соответствующих оснований, предусмотренных </w:t>
      </w:r>
      <w:hyperlink r:id="rId9" w:anchor="~&amp;Article=79" w:history="1">
        <w:r w:rsidRPr="0058120C">
          <w:rPr>
            <w:rStyle w:val="a3"/>
            <w:rFonts w:ascii="Times New Roman" w:hAnsi="Times New Roman" w:cs="Times New Roman"/>
            <w:sz w:val="28"/>
            <w:szCs w:val="28"/>
          </w:rPr>
          <w:t>статьей 79</w:t>
        </w:r>
      </w:hyperlink>
      <w:r w:rsidRPr="0058120C">
        <w:rPr>
          <w:rFonts w:ascii="Times New Roman" w:hAnsi="Times New Roman" w:cs="Times New Roman"/>
          <w:sz w:val="28"/>
          <w:szCs w:val="28"/>
        </w:rPr>
        <w:t> Кодекса Республики Беларусь об образовании.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 xml:space="preserve">Решение об отчислении (прекращении образовательных отношений) учащегося принимает руководитель учреждения дополнительного </w:t>
      </w:r>
      <w:r w:rsidRPr="0058120C">
        <w:rPr>
          <w:rFonts w:ascii="Times New Roman" w:hAnsi="Times New Roman" w:cs="Times New Roman"/>
          <w:sz w:val="28"/>
          <w:szCs w:val="28"/>
        </w:rPr>
        <w:lastRenderedPageBreak/>
        <w:t>образования детей и молодежи путем издания приказа, в котором указывается основание отчисления.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30</w:t>
      </w:r>
      <w:r w:rsidRPr="0058120C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8120C">
        <w:rPr>
          <w:rFonts w:ascii="Times New Roman" w:hAnsi="Times New Roman" w:cs="Times New Roman"/>
          <w:sz w:val="28"/>
          <w:szCs w:val="28"/>
        </w:rPr>
        <w:t>. Образовательный процесс для получения дополнительного образования детей и молодежи в санаторно-курортных и оздоровительных организациях организуется учреждением дополнительного образования детей и молодежи по месту нахождения санаторно-курортной или оздоровительной организации либо санаторно-курортной или оздоровительной организацией в порядке, установленном </w:t>
      </w:r>
      <w:hyperlink r:id="rId10" w:anchor="Заг_Утв_1&amp;Chapter=3" w:history="1">
        <w:r w:rsidRPr="0058120C">
          <w:rPr>
            <w:rStyle w:val="a3"/>
            <w:rFonts w:ascii="Times New Roman" w:hAnsi="Times New Roman" w:cs="Times New Roman"/>
            <w:sz w:val="28"/>
            <w:szCs w:val="28"/>
          </w:rPr>
          <w:t>главой 3</w:t>
        </w:r>
      </w:hyperlink>
      <w:r w:rsidRPr="0058120C">
        <w:rPr>
          <w:rFonts w:ascii="Times New Roman" w:hAnsi="Times New Roman" w:cs="Times New Roman"/>
          <w:sz w:val="28"/>
          <w:szCs w:val="28"/>
        </w:rPr>
        <w:t> настоящего Положения.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0C">
        <w:rPr>
          <w:rFonts w:ascii="Times New Roman" w:hAnsi="Times New Roman" w:cs="Times New Roman"/>
          <w:b/>
          <w:bCs/>
          <w:sz w:val="28"/>
          <w:szCs w:val="28"/>
        </w:rPr>
        <w:t>ГЛАВА 4</w:t>
      </w:r>
      <w:r w:rsidRPr="0058120C">
        <w:rPr>
          <w:rFonts w:ascii="Times New Roman" w:hAnsi="Times New Roman" w:cs="Times New Roman"/>
          <w:b/>
          <w:bCs/>
          <w:sz w:val="28"/>
          <w:szCs w:val="28"/>
        </w:rPr>
        <w:br/>
        <w:t>УПРАВЛЕНИЕ УЧРЕЖДЕНИЕМ ДОПОЛНИТЕЛЬНОГО ОБРАЗОВАНИЯ ДЕТЕЙ И МОЛОДЕЖИ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31. Управление учреждением дополнительного образования детей и молодежи осуществляет директор, который назначается на должность и освобождается от должности учредителем.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32. Директор учреждения дополнительного образования детей и молодежи в своей деятельности взаимодействует с органами самоуправления учреждения дополнительного образования детей и молодежи.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33. Основным органом самоуправления учреждения дополнительного образования детей и молодежи является совет, возглавляемый директором.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34. В учреждении дополнительного образования детей и молодежи создается педагогический совет, а также могут создаваться попечительский совет и родительский комитет.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35. Директор формирует структуру и штатное расписание учреждения дополнительного образования детей и молодежи в пределах выделенных средств.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8120C">
        <w:rPr>
          <w:rFonts w:ascii="Times New Roman" w:hAnsi="Times New Roman" w:cs="Times New Roman"/>
          <w:b/>
          <w:bCs/>
          <w:sz w:val="28"/>
          <w:szCs w:val="28"/>
        </w:rPr>
        <w:t>ГЛАВА 5</w:t>
      </w:r>
      <w:r w:rsidRPr="0058120C">
        <w:rPr>
          <w:rFonts w:ascii="Times New Roman" w:hAnsi="Times New Roman" w:cs="Times New Roman"/>
          <w:b/>
          <w:bCs/>
          <w:sz w:val="28"/>
          <w:szCs w:val="28"/>
        </w:rPr>
        <w:br/>
        <w:t>ФИНАНСИРОВАНИЕ И МАТЕРИАЛЬНО-ТЕХНИЧЕСКОЕ ОБЕСПЕЧЕНИЕ УЧРЕЖДЕНИЙ ДОПОЛНИТЕЛЬНОГО ОБРАЗОВАНИЯ ДЕТЕЙ И МОЛОДЕЖИ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36. Финансирование государственного учреждения дополнительного образования детей и молодежи осуществляется за счет средств республиканского и (или) местных бюджетов,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37. Финансирование частного учреждения дополнительного образования детей и молодежи осуществляется за счет средств учредителей, средств, полученных от приносящей доходы деятельности, безвозмездной (спонсорской) помощи юридических лиц, индивидуальных предпринимателей и иных источников, не запрещенных законодательством.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38. Материально-техническая база учреждения дополнительного образования детей и молодежи формируется учредителем в соответствии с требованиями, установленными законодательством Республики Беларусь.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lastRenderedPageBreak/>
        <w:t>Обновление и развитие материально-технической базы учреждения дополнительного образования детей и молодежи обеспечивает его учредитель.</w:t>
      </w:r>
    </w:p>
    <w:p w:rsidR="0058120C" w:rsidRPr="0058120C" w:rsidRDefault="0058120C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20C">
        <w:rPr>
          <w:rFonts w:ascii="Times New Roman" w:hAnsi="Times New Roman" w:cs="Times New Roman"/>
          <w:sz w:val="28"/>
          <w:szCs w:val="28"/>
        </w:rPr>
        <w:t>39. Не допускаются действия (бездействие), приводящие к необоснованному сокращению или ухудшению материально-технической базы учреждений дополнительного образования детей и молодежи.</w:t>
      </w:r>
    </w:p>
    <w:p w:rsidR="00B21638" w:rsidRPr="0058120C" w:rsidRDefault="00B21638" w:rsidP="005812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21638" w:rsidRPr="00581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20C"/>
    <w:rsid w:val="0058120C"/>
    <w:rsid w:val="00B2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12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by/world_of_law/text.asp?RN=hk110024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by/world_of_law/text.asp?RN=hk1100243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avo.by/world_of_law/text.asp?RN=hk110024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o.by/world_of_law/text.asp?RN=W21124261" TargetMode="External"/><Relationship Id="rId10" Type="http://schemas.openxmlformats.org/officeDocument/2006/relationships/hyperlink" Target="http://www.pravo.by/world_of_law/text.asp?RN=W2112426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by/world_of_law/text.asp?RN=hk11002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2015-09-25T12:31:00Z</dcterms:created>
  <dcterms:modified xsi:type="dcterms:W3CDTF">2015-09-25T12:34:00Z</dcterms:modified>
</cp:coreProperties>
</file>